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BE" w:rsidRPr="00DD5BBE" w:rsidRDefault="00DD5BBE" w:rsidP="00DD5BBE">
      <w:pPr>
        <w:pStyle w:val="basic"/>
        <w:spacing w:line="240" w:lineRule="auto"/>
        <w:ind w:firstLine="0"/>
        <w:jc w:val="center"/>
        <w:rPr>
          <w:rFonts w:ascii="Times New Roman" w:hAnsi="Times New Roman" w:cs="Times New Roman"/>
          <w:b/>
          <w:bCs/>
          <w:sz w:val="24"/>
          <w:szCs w:val="24"/>
          <w:lang w:val="uk-UA"/>
        </w:rPr>
      </w:pPr>
      <w:r w:rsidRPr="00DD5BBE">
        <w:rPr>
          <w:rFonts w:ascii="Times New Roman" w:hAnsi="Times New Roman" w:cs="Times New Roman"/>
          <w:b/>
          <w:bCs/>
          <w:sz w:val="24"/>
          <w:szCs w:val="24"/>
          <w:lang w:val="uk-UA"/>
        </w:rPr>
        <w:t>КРИТЕРІЇ ОЦ</w:t>
      </w:r>
      <w:r>
        <w:rPr>
          <w:rFonts w:ascii="Times New Roman" w:hAnsi="Times New Roman" w:cs="Times New Roman"/>
          <w:b/>
          <w:bCs/>
          <w:sz w:val="24"/>
          <w:szCs w:val="24"/>
          <w:lang w:val="uk-UA"/>
        </w:rPr>
        <w:t>ІНЮВАННЯ НАВЧАЛЬНИХ ДОСЯГНЕНЬ З МУЗИЧНОГО МИСТЕЦТВА, МИСТЕЦТВА</w:t>
      </w:r>
    </w:p>
    <w:p w:rsidR="00DD5BBE" w:rsidRPr="00DD5BBE" w:rsidRDefault="00DD5BBE" w:rsidP="00DD5BBE">
      <w:pPr>
        <w:pStyle w:val="basic"/>
        <w:spacing w:line="240" w:lineRule="auto"/>
        <w:ind w:firstLine="0"/>
        <w:jc w:val="center"/>
        <w:rPr>
          <w:rFonts w:ascii="Times New Roman" w:hAnsi="Times New Roman" w:cs="Times New Roman"/>
          <w:b/>
          <w:bCs/>
          <w:sz w:val="24"/>
          <w:szCs w:val="24"/>
          <w:lang w:val="uk-UA"/>
        </w:rPr>
      </w:pPr>
      <w:r w:rsidRPr="00DD5BBE">
        <w:rPr>
          <w:rFonts w:ascii="Times New Roman" w:hAnsi="Times New Roman" w:cs="Times New Roman"/>
          <w:b/>
          <w:bCs/>
          <w:sz w:val="24"/>
          <w:szCs w:val="24"/>
          <w:lang w:val="uk-UA"/>
        </w:rPr>
        <w:t xml:space="preserve">учнів КОМУНАЛЬНОГО ЗАКЛАДУ «ХАРКІВСЬКА САНАТОРНА ШКОЛА №1» ХАРКІВСЬКОЇ ОБЛАСНОЇ РАДИ, </w:t>
      </w:r>
    </w:p>
    <w:p w:rsidR="00293A9A" w:rsidRDefault="00DD5BBE" w:rsidP="00DD5BBE">
      <w:pPr>
        <w:pStyle w:val="basic"/>
        <w:spacing w:line="240" w:lineRule="auto"/>
        <w:jc w:val="center"/>
        <w:rPr>
          <w:rFonts w:ascii="Times New Roman" w:hAnsi="Times New Roman" w:cs="Times New Roman"/>
          <w:b/>
          <w:bCs/>
          <w:sz w:val="24"/>
          <w:szCs w:val="24"/>
          <w:lang w:val="uk-UA"/>
        </w:rPr>
      </w:pPr>
      <w:r w:rsidRPr="00DD5BBE">
        <w:rPr>
          <w:rFonts w:ascii="Times New Roman" w:hAnsi="Times New Roman" w:cs="Times New Roman"/>
          <w:b/>
          <w:bCs/>
          <w:sz w:val="24"/>
          <w:szCs w:val="24"/>
          <w:lang w:val="uk-UA"/>
        </w:rPr>
        <w:t>розроблені вчителем музичного мистецтва МАКАРЕНКО Г.М.</w:t>
      </w:r>
    </w:p>
    <w:p w:rsidR="00DD5BBE" w:rsidRPr="00DD5BBE" w:rsidRDefault="00DD5BBE" w:rsidP="00DD5BBE">
      <w:pPr>
        <w:pStyle w:val="basic"/>
        <w:spacing w:line="240" w:lineRule="auto"/>
        <w:jc w:val="center"/>
        <w:rPr>
          <w:rFonts w:ascii="Times New Roman" w:eastAsia="Times New Roman" w:hAnsi="Times New Roman" w:cs="Times New Roman"/>
          <w:sz w:val="24"/>
          <w:szCs w:val="24"/>
          <w:lang w:val="uk-UA"/>
        </w:rPr>
      </w:pPr>
    </w:p>
    <w:p w:rsidR="00293A9A" w:rsidRPr="00DD5BBE" w:rsidRDefault="00293A9A" w:rsidP="00DD5BBE">
      <w:pPr>
        <w:pStyle w:val="basic"/>
        <w:spacing w:line="240" w:lineRule="auto"/>
        <w:ind w:firstLine="0"/>
        <w:rPr>
          <w:rFonts w:ascii="Times New Roman" w:eastAsia="Times New Roman" w:hAnsi="Times New Roman" w:cs="Times New Roman"/>
          <w:sz w:val="22"/>
          <w:szCs w:val="22"/>
          <w:lang w:val="uk-UA"/>
        </w:rPr>
      </w:pPr>
      <w:r w:rsidRPr="00DD5BBE">
        <w:rPr>
          <w:sz w:val="22"/>
          <w:szCs w:val="22"/>
          <w:lang w:val="uk-UA"/>
        </w:rPr>
        <w:t>Особливістю системи оцінювання досягнень учнів з дисциплін художньо</w:t>
      </w:r>
      <w:r w:rsidRPr="00DD5BBE">
        <w:rPr>
          <w:sz w:val="22"/>
          <w:szCs w:val="22"/>
          <w:lang w:val="uk-UA"/>
        </w:rPr>
        <w:softHyphen/>
      </w:r>
      <w:r w:rsidR="00DD5BBE">
        <w:rPr>
          <w:rFonts w:asciiTheme="minorHAnsi" w:hAnsiTheme="minorHAnsi"/>
          <w:sz w:val="22"/>
          <w:szCs w:val="22"/>
          <w:lang w:val="uk-UA"/>
        </w:rPr>
        <w:t>-</w:t>
      </w:r>
      <w:r w:rsidRPr="00DD5BBE">
        <w:rPr>
          <w:sz w:val="22"/>
          <w:szCs w:val="22"/>
          <w:lang w:val="uk-UA"/>
        </w:rPr>
        <w:t>естетичного циклу є її багатофункціональність</w:t>
      </w:r>
      <w:r w:rsidRPr="00DD5BBE">
        <w:rPr>
          <w:rFonts w:ascii="Times New Roman"/>
          <w:sz w:val="22"/>
          <w:szCs w:val="22"/>
          <w:lang w:val="uk-UA"/>
        </w:rPr>
        <w:t xml:space="preserve">, </w:t>
      </w:r>
      <w:r w:rsidRPr="00DD5BBE">
        <w:rPr>
          <w:sz w:val="22"/>
          <w:szCs w:val="22"/>
          <w:lang w:val="uk-UA"/>
        </w:rPr>
        <w:t>що зумовлена багатокомпонентністю змісту мистецької освіти</w:t>
      </w:r>
      <w:r w:rsidRPr="00DD5BBE">
        <w:rPr>
          <w:rFonts w:ascii="Times New Roman"/>
          <w:sz w:val="22"/>
          <w:szCs w:val="22"/>
          <w:lang w:val="uk-UA"/>
        </w:rPr>
        <w:t xml:space="preserve">, </w:t>
      </w:r>
      <w:r w:rsidRPr="00DD5BBE">
        <w:rPr>
          <w:sz w:val="22"/>
          <w:szCs w:val="22"/>
          <w:lang w:val="uk-UA"/>
        </w:rPr>
        <w:t xml:space="preserve">спрямованої на формування  в учнів комплексу загальнокультурних </w:t>
      </w:r>
      <w:r w:rsidRPr="00DD5BBE">
        <w:rPr>
          <w:rFonts w:ascii="Times New Roman"/>
          <w:sz w:val="22"/>
          <w:szCs w:val="22"/>
          <w:lang w:val="uk-UA"/>
        </w:rPr>
        <w:t>(</w:t>
      </w:r>
      <w:r w:rsidRPr="00DD5BBE">
        <w:rPr>
          <w:sz w:val="22"/>
          <w:szCs w:val="22"/>
          <w:lang w:val="uk-UA"/>
        </w:rPr>
        <w:t>ключових</w:t>
      </w:r>
      <w:r w:rsidRPr="00DD5BBE">
        <w:rPr>
          <w:rFonts w:ascii="Times New Roman"/>
          <w:sz w:val="22"/>
          <w:szCs w:val="22"/>
          <w:lang w:val="uk-UA"/>
        </w:rPr>
        <w:t xml:space="preserve">),  </w:t>
      </w:r>
      <w:r w:rsidRPr="00DD5BBE">
        <w:rPr>
          <w:sz w:val="22"/>
          <w:szCs w:val="22"/>
          <w:lang w:val="uk-UA"/>
        </w:rPr>
        <w:t xml:space="preserve">естетичних </w:t>
      </w:r>
      <w:r w:rsidRPr="00DD5BBE">
        <w:rPr>
          <w:rFonts w:ascii="Times New Roman"/>
          <w:sz w:val="22"/>
          <w:szCs w:val="22"/>
          <w:lang w:val="uk-UA"/>
        </w:rPr>
        <w:t>(</w:t>
      </w:r>
      <w:r w:rsidRPr="00DD5BBE">
        <w:rPr>
          <w:sz w:val="22"/>
          <w:szCs w:val="22"/>
          <w:lang w:val="uk-UA"/>
        </w:rPr>
        <w:t>міжпредметних</w:t>
      </w:r>
      <w:r w:rsidRPr="00DD5BBE">
        <w:rPr>
          <w:rFonts w:ascii="Times New Roman"/>
          <w:sz w:val="22"/>
          <w:szCs w:val="22"/>
          <w:lang w:val="uk-UA"/>
        </w:rPr>
        <w:t xml:space="preserve">), </w:t>
      </w:r>
      <w:r w:rsidRPr="00DD5BBE">
        <w:rPr>
          <w:sz w:val="22"/>
          <w:szCs w:val="22"/>
          <w:lang w:val="uk-UA"/>
        </w:rPr>
        <w:t xml:space="preserve">мистецьких </w:t>
      </w:r>
      <w:r w:rsidRPr="00DD5BBE">
        <w:rPr>
          <w:rFonts w:ascii="Times New Roman"/>
          <w:sz w:val="22"/>
          <w:szCs w:val="22"/>
          <w:lang w:val="uk-UA"/>
        </w:rPr>
        <w:t>(</w:t>
      </w:r>
      <w:r w:rsidRPr="00DD5BBE">
        <w:rPr>
          <w:sz w:val="22"/>
          <w:szCs w:val="22"/>
          <w:lang w:val="uk-UA"/>
        </w:rPr>
        <w:t>предметних</w:t>
      </w:r>
      <w:r w:rsidRPr="00DD5BBE">
        <w:rPr>
          <w:rFonts w:ascii="Times New Roman"/>
          <w:sz w:val="22"/>
          <w:szCs w:val="22"/>
          <w:lang w:val="uk-UA"/>
        </w:rPr>
        <w:t xml:space="preserve">) </w:t>
      </w:r>
      <w:r w:rsidRPr="00DD5BBE">
        <w:rPr>
          <w:sz w:val="22"/>
          <w:szCs w:val="22"/>
          <w:lang w:val="uk-UA"/>
        </w:rPr>
        <w:t>компетентностей</w:t>
      </w:r>
      <w:r w:rsidRPr="00DD5BBE">
        <w:rPr>
          <w:rFonts w:ascii="Times New Roman"/>
          <w:sz w:val="22"/>
          <w:szCs w:val="22"/>
          <w:lang w:val="uk-UA"/>
        </w:rPr>
        <w:t xml:space="preserve">. </w:t>
      </w:r>
      <w:r w:rsidRPr="00DD5BBE">
        <w:rPr>
          <w:sz w:val="22"/>
          <w:szCs w:val="22"/>
          <w:lang w:val="uk-UA"/>
        </w:rPr>
        <w:t>Ця система передбачає</w:t>
      </w:r>
      <w:r w:rsidRPr="00DD5BBE">
        <w:rPr>
          <w:rFonts w:ascii="Times New Roman"/>
          <w:sz w:val="22"/>
          <w:szCs w:val="22"/>
          <w:lang w:val="uk-UA"/>
        </w:rPr>
        <w:t>:</w:t>
      </w:r>
    </w:p>
    <w:p w:rsidR="00293A9A" w:rsidRPr="00DD5BBE" w:rsidRDefault="00DD5BBE" w:rsidP="00DD5BBE">
      <w:pPr>
        <w:pStyle w:val="basic"/>
        <w:spacing w:line="240" w:lineRule="auto"/>
        <w:ind w:firstLine="0"/>
        <w:rPr>
          <w:rFonts w:ascii="Times New Roman" w:eastAsia="Times New Roman" w:hAnsi="Times New Roman" w:cs="Times New Roman"/>
          <w:sz w:val="22"/>
          <w:szCs w:val="22"/>
          <w:lang w:val="uk-UA"/>
        </w:rPr>
      </w:pPr>
      <w:r>
        <w:rPr>
          <w:sz w:val="22"/>
          <w:szCs w:val="22"/>
          <w:lang w:val="uk-UA"/>
        </w:rPr>
        <w:t>•</w:t>
      </w:r>
      <w:r>
        <w:rPr>
          <w:rFonts w:asciiTheme="minorHAnsi" w:hAnsiTheme="minorHAnsi"/>
          <w:sz w:val="22"/>
          <w:szCs w:val="22"/>
          <w:lang w:val="uk-UA"/>
        </w:rPr>
        <w:t xml:space="preserve"> </w:t>
      </w:r>
      <w:r w:rsidR="00293A9A" w:rsidRPr="00DD5BBE">
        <w:rPr>
          <w:sz w:val="22"/>
          <w:szCs w:val="22"/>
          <w:lang w:val="uk-UA"/>
        </w:rPr>
        <w:t>розвиток мотивації до пізнання мистецтва</w:t>
      </w:r>
      <w:r w:rsidR="00293A9A" w:rsidRPr="00DD5BBE">
        <w:rPr>
          <w:rFonts w:ascii="Times New Roman"/>
          <w:sz w:val="22"/>
          <w:szCs w:val="22"/>
          <w:lang w:val="uk-UA"/>
        </w:rPr>
        <w:t xml:space="preserve">, </w:t>
      </w:r>
      <w:r w:rsidR="00293A9A" w:rsidRPr="00DD5BBE">
        <w:rPr>
          <w:sz w:val="22"/>
          <w:szCs w:val="22"/>
          <w:lang w:val="uk-UA"/>
        </w:rPr>
        <w:t>емоційно</w:t>
      </w:r>
      <w:r w:rsidR="00293A9A" w:rsidRPr="00DD5BBE">
        <w:rPr>
          <w:sz w:val="22"/>
          <w:szCs w:val="22"/>
          <w:lang w:val="uk-UA"/>
        </w:rPr>
        <w:softHyphen/>
        <w:t>почуттєвої сфери</w:t>
      </w:r>
      <w:r w:rsidR="00293A9A" w:rsidRPr="00DD5BBE">
        <w:rPr>
          <w:rFonts w:ascii="Times New Roman"/>
          <w:sz w:val="22"/>
          <w:szCs w:val="22"/>
          <w:lang w:val="uk-UA"/>
        </w:rPr>
        <w:t xml:space="preserve">, </w:t>
      </w:r>
      <w:r w:rsidR="00293A9A" w:rsidRPr="00DD5BBE">
        <w:rPr>
          <w:sz w:val="22"/>
          <w:szCs w:val="22"/>
          <w:lang w:val="uk-UA"/>
        </w:rPr>
        <w:t>оригінального асоціативно</w:t>
      </w:r>
      <w:r w:rsidR="00293A9A" w:rsidRPr="00DD5BBE">
        <w:rPr>
          <w:sz w:val="22"/>
          <w:szCs w:val="22"/>
          <w:lang w:val="uk-UA"/>
        </w:rPr>
        <w:softHyphen/>
        <w:t>образного мислення</w:t>
      </w:r>
      <w:r w:rsidR="00293A9A" w:rsidRPr="00DD5BBE">
        <w:rPr>
          <w:rFonts w:ascii="Times New Roman"/>
          <w:sz w:val="22"/>
          <w:szCs w:val="22"/>
          <w:lang w:val="uk-UA"/>
        </w:rPr>
        <w:t xml:space="preserve">, </w:t>
      </w:r>
      <w:r w:rsidR="00293A9A" w:rsidRPr="00DD5BBE">
        <w:rPr>
          <w:sz w:val="22"/>
          <w:szCs w:val="22"/>
          <w:lang w:val="uk-UA"/>
        </w:rPr>
        <w:t>здатності естетичного сприймання художніх творів</w:t>
      </w:r>
      <w:r w:rsidR="00293A9A" w:rsidRPr="00DD5BBE">
        <w:rPr>
          <w:rFonts w:ascii="Times New Roman"/>
          <w:sz w:val="22"/>
          <w:szCs w:val="22"/>
          <w:lang w:val="uk-UA"/>
        </w:rPr>
        <w:t xml:space="preserve">; </w:t>
      </w:r>
      <w:r w:rsidR="00293A9A" w:rsidRPr="00DD5BBE">
        <w:rPr>
          <w:sz w:val="22"/>
          <w:szCs w:val="22"/>
          <w:lang w:val="uk-UA"/>
        </w:rPr>
        <w:t>розкриття креативного потенціалу особистості</w:t>
      </w:r>
      <w:r w:rsidR="00293A9A" w:rsidRPr="00DD5BBE">
        <w:rPr>
          <w:rFonts w:ascii="Times New Roman"/>
          <w:sz w:val="22"/>
          <w:szCs w:val="22"/>
          <w:lang w:val="uk-UA"/>
        </w:rPr>
        <w:t>;</w:t>
      </w:r>
    </w:p>
    <w:p w:rsidR="00293A9A" w:rsidRPr="00DD5BBE" w:rsidRDefault="00293A9A" w:rsidP="00DD5BBE">
      <w:pPr>
        <w:pStyle w:val="basic"/>
        <w:spacing w:line="240" w:lineRule="auto"/>
        <w:ind w:firstLine="0"/>
        <w:rPr>
          <w:rFonts w:ascii="Times New Roman" w:eastAsia="Times New Roman" w:hAnsi="Times New Roman" w:cs="Times New Roman"/>
          <w:sz w:val="22"/>
          <w:szCs w:val="22"/>
          <w:lang w:val="uk-UA"/>
        </w:rPr>
      </w:pPr>
      <w:r w:rsidRPr="00DD5BBE">
        <w:rPr>
          <w:sz w:val="22"/>
          <w:szCs w:val="22"/>
          <w:lang w:val="uk-UA"/>
        </w:rPr>
        <w:t>•</w:t>
      </w:r>
      <w:r w:rsidR="00DD5BBE">
        <w:rPr>
          <w:rFonts w:asciiTheme="minorHAnsi" w:hAnsiTheme="minorHAnsi"/>
          <w:sz w:val="22"/>
          <w:szCs w:val="22"/>
          <w:lang w:val="uk-UA"/>
        </w:rPr>
        <w:t xml:space="preserve"> </w:t>
      </w:r>
      <w:r w:rsidRPr="00DD5BBE">
        <w:rPr>
          <w:sz w:val="22"/>
          <w:szCs w:val="22"/>
          <w:lang w:val="uk-UA"/>
        </w:rPr>
        <w:t>виховання в учнів особистісно</w:t>
      </w:r>
      <w:r w:rsidRPr="00DD5BBE">
        <w:rPr>
          <w:sz w:val="22"/>
          <w:szCs w:val="22"/>
          <w:lang w:val="uk-UA"/>
        </w:rPr>
        <w:softHyphen/>
        <w:t>ціннісного ставлення до мистецтва</w:t>
      </w:r>
      <w:r w:rsidRPr="00DD5BBE">
        <w:rPr>
          <w:rFonts w:ascii="Times New Roman"/>
          <w:sz w:val="22"/>
          <w:szCs w:val="22"/>
          <w:lang w:val="uk-UA"/>
        </w:rPr>
        <w:t xml:space="preserve">, </w:t>
      </w:r>
      <w:r w:rsidRPr="00DD5BBE">
        <w:rPr>
          <w:sz w:val="22"/>
          <w:szCs w:val="22"/>
          <w:lang w:val="uk-UA"/>
        </w:rPr>
        <w:t>вітчизняної та зарубіжної художньої культури</w:t>
      </w:r>
      <w:r w:rsidRPr="00DD5BBE">
        <w:rPr>
          <w:rFonts w:ascii="Times New Roman"/>
          <w:sz w:val="22"/>
          <w:szCs w:val="22"/>
          <w:lang w:val="uk-UA"/>
        </w:rPr>
        <w:t xml:space="preserve">, </w:t>
      </w:r>
      <w:r w:rsidRPr="00DD5BBE">
        <w:rPr>
          <w:sz w:val="22"/>
          <w:szCs w:val="22"/>
          <w:lang w:val="uk-UA"/>
        </w:rPr>
        <w:t>естетичного ставлення до дійсності</w:t>
      </w:r>
      <w:r w:rsidRPr="00DD5BBE">
        <w:rPr>
          <w:rFonts w:ascii="Times New Roman"/>
          <w:sz w:val="22"/>
          <w:szCs w:val="22"/>
          <w:lang w:val="uk-UA"/>
        </w:rPr>
        <w:t xml:space="preserve">, </w:t>
      </w:r>
      <w:r w:rsidRPr="00DD5BBE">
        <w:rPr>
          <w:sz w:val="22"/>
          <w:szCs w:val="22"/>
          <w:lang w:val="uk-UA"/>
        </w:rPr>
        <w:t>світоглядних орієнтацій</w:t>
      </w:r>
      <w:r w:rsidRPr="00DD5BBE">
        <w:rPr>
          <w:rFonts w:ascii="Times New Roman"/>
          <w:sz w:val="22"/>
          <w:szCs w:val="22"/>
          <w:lang w:val="uk-UA"/>
        </w:rPr>
        <w:t>;</w:t>
      </w:r>
    </w:p>
    <w:p w:rsidR="00293A9A" w:rsidRPr="00DD5BBE" w:rsidRDefault="00DD5BBE" w:rsidP="00DD5BBE">
      <w:pPr>
        <w:pStyle w:val="basic"/>
        <w:spacing w:line="240" w:lineRule="auto"/>
        <w:ind w:firstLine="0"/>
        <w:rPr>
          <w:rFonts w:ascii="Times New Roman" w:eastAsia="Times New Roman" w:hAnsi="Times New Roman" w:cs="Times New Roman"/>
          <w:sz w:val="22"/>
          <w:szCs w:val="22"/>
          <w:lang w:val="uk-UA"/>
        </w:rPr>
      </w:pPr>
      <w:r>
        <w:rPr>
          <w:sz w:val="22"/>
          <w:szCs w:val="22"/>
          <w:lang w:val="uk-UA"/>
        </w:rPr>
        <w:t>•</w:t>
      </w:r>
      <w:r>
        <w:rPr>
          <w:rFonts w:asciiTheme="minorHAnsi" w:hAnsiTheme="minorHAnsi"/>
          <w:sz w:val="22"/>
          <w:szCs w:val="22"/>
          <w:lang w:val="uk-UA"/>
        </w:rPr>
        <w:t xml:space="preserve"> </w:t>
      </w:r>
      <w:r w:rsidR="00293A9A" w:rsidRPr="00DD5BBE">
        <w:rPr>
          <w:sz w:val="22"/>
          <w:szCs w:val="22"/>
          <w:lang w:val="uk-UA"/>
        </w:rPr>
        <w:t>формування знань та уявлень про мистецтво</w:t>
      </w:r>
      <w:r w:rsidR="00293A9A" w:rsidRPr="00DD5BBE">
        <w:rPr>
          <w:rFonts w:ascii="Times New Roman"/>
          <w:sz w:val="22"/>
          <w:szCs w:val="22"/>
          <w:lang w:val="uk-UA"/>
        </w:rPr>
        <w:t xml:space="preserve">, </w:t>
      </w:r>
      <w:r w:rsidR="00293A9A" w:rsidRPr="00DD5BBE">
        <w:rPr>
          <w:sz w:val="22"/>
          <w:szCs w:val="22"/>
          <w:lang w:val="uk-UA"/>
        </w:rPr>
        <w:t>специфіку художньо</w:t>
      </w:r>
      <w:r w:rsidR="00293A9A" w:rsidRPr="00DD5BBE">
        <w:rPr>
          <w:sz w:val="22"/>
          <w:szCs w:val="22"/>
          <w:lang w:val="uk-UA"/>
        </w:rPr>
        <w:softHyphen/>
        <w:t>образної мови різних видів мистецтва</w:t>
      </w:r>
      <w:r w:rsidR="00293A9A" w:rsidRPr="00DD5BBE">
        <w:rPr>
          <w:rFonts w:ascii="Times New Roman"/>
          <w:sz w:val="22"/>
          <w:szCs w:val="22"/>
          <w:lang w:val="uk-UA"/>
        </w:rPr>
        <w:t xml:space="preserve">,  </w:t>
      </w:r>
      <w:r w:rsidR="00293A9A" w:rsidRPr="00DD5BBE">
        <w:rPr>
          <w:sz w:val="22"/>
          <w:szCs w:val="22"/>
          <w:lang w:val="uk-UA"/>
        </w:rPr>
        <w:t>розвиток  здатності естетичного сприймання та інтерпретації творів</w:t>
      </w:r>
      <w:r w:rsidR="00293A9A" w:rsidRPr="00DD5BBE">
        <w:rPr>
          <w:rFonts w:ascii="Times New Roman"/>
          <w:sz w:val="22"/>
          <w:szCs w:val="22"/>
          <w:lang w:val="uk-UA"/>
        </w:rPr>
        <w:t>;</w:t>
      </w:r>
    </w:p>
    <w:p w:rsidR="00293A9A" w:rsidRPr="00DD5BBE" w:rsidRDefault="00DD5BBE" w:rsidP="00DD5BBE">
      <w:pPr>
        <w:pStyle w:val="basic"/>
        <w:spacing w:line="240" w:lineRule="auto"/>
        <w:ind w:firstLine="0"/>
        <w:rPr>
          <w:rFonts w:ascii="Times New Roman" w:eastAsia="Times New Roman" w:hAnsi="Times New Roman" w:cs="Times New Roman"/>
          <w:sz w:val="22"/>
          <w:szCs w:val="22"/>
          <w:lang w:val="uk-UA"/>
        </w:rPr>
      </w:pPr>
      <w:r>
        <w:rPr>
          <w:sz w:val="22"/>
          <w:szCs w:val="22"/>
          <w:lang w:val="uk-UA"/>
        </w:rPr>
        <w:t>•</w:t>
      </w:r>
      <w:r>
        <w:rPr>
          <w:rFonts w:asciiTheme="minorHAnsi" w:hAnsiTheme="minorHAnsi"/>
          <w:sz w:val="22"/>
          <w:szCs w:val="22"/>
          <w:lang w:val="uk-UA"/>
        </w:rPr>
        <w:t xml:space="preserve"> </w:t>
      </w:r>
      <w:r w:rsidR="00293A9A" w:rsidRPr="00DD5BBE">
        <w:rPr>
          <w:sz w:val="22"/>
          <w:szCs w:val="22"/>
          <w:lang w:val="uk-UA"/>
        </w:rPr>
        <w:t>розширення естетичного досвіду</w:t>
      </w:r>
      <w:r w:rsidR="00293A9A" w:rsidRPr="00DD5BBE">
        <w:rPr>
          <w:rFonts w:ascii="Times New Roman"/>
          <w:sz w:val="22"/>
          <w:szCs w:val="22"/>
          <w:lang w:val="uk-UA"/>
        </w:rPr>
        <w:t xml:space="preserve">, </w:t>
      </w:r>
      <w:r w:rsidR="00293A9A" w:rsidRPr="00DD5BBE">
        <w:rPr>
          <w:sz w:val="22"/>
          <w:szCs w:val="22"/>
          <w:lang w:val="uk-UA"/>
        </w:rPr>
        <w:t>вмінь і навичок у сфері мистецької діяльності</w:t>
      </w:r>
      <w:r w:rsidR="00293A9A" w:rsidRPr="00DD5BBE">
        <w:rPr>
          <w:rFonts w:ascii="Times New Roman"/>
          <w:sz w:val="22"/>
          <w:szCs w:val="22"/>
          <w:lang w:val="uk-UA"/>
        </w:rPr>
        <w:t xml:space="preserve">, </w:t>
      </w:r>
      <w:r w:rsidR="00293A9A" w:rsidRPr="00DD5BBE">
        <w:rPr>
          <w:sz w:val="22"/>
          <w:szCs w:val="22"/>
          <w:lang w:val="uk-UA"/>
        </w:rPr>
        <w:t>потреби в художньо</w:t>
      </w:r>
      <w:r w:rsidR="00293A9A" w:rsidRPr="00DD5BBE">
        <w:rPr>
          <w:sz w:val="22"/>
          <w:szCs w:val="22"/>
          <w:lang w:val="uk-UA"/>
        </w:rPr>
        <w:softHyphen/>
        <w:t>творчій самореалізації та духовному самовдосконаленні</w:t>
      </w:r>
      <w:r w:rsidR="00293A9A" w:rsidRPr="00DD5BBE">
        <w:rPr>
          <w:rFonts w:ascii="Times New Roman"/>
          <w:sz w:val="22"/>
          <w:szCs w:val="22"/>
          <w:lang w:val="uk-UA"/>
        </w:rPr>
        <w:t>;</w:t>
      </w:r>
    </w:p>
    <w:p w:rsidR="00293A9A" w:rsidRPr="00DD5BBE" w:rsidRDefault="00293A9A" w:rsidP="00293A9A">
      <w:pPr>
        <w:pStyle w:val="basic"/>
        <w:spacing w:line="240" w:lineRule="auto"/>
        <w:jc w:val="center"/>
        <w:rPr>
          <w:rFonts w:ascii="Times New Roman" w:eastAsia="Times New Roman" w:hAnsi="Times New Roman" w:cs="Times New Roman"/>
          <w:b/>
          <w:bCs/>
          <w:sz w:val="24"/>
          <w:szCs w:val="24"/>
          <w:lang w:val="uk-UA"/>
        </w:rPr>
      </w:pPr>
    </w:p>
    <w:p w:rsidR="00293A9A" w:rsidRPr="00DD5BBE" w:rsidRDefault="00293A9A" w:rsidP="00293A9A">
      <w:pPr>
        <w:pStyle w:val="basic"/>
        <w:widowControl w:val="0"/>
        <w:spacing w:line="240" w:lineRule="auto"/>
        <w:jc w:val="center"/>
        <w:rPr>
          <w:rFonts w:ascii="Times New Roman" w:eastAsia="Times New Roman" w:hAnsi="Times New Roman" w:cs="Times New Roman"/>
          <w:b/>
          <w:bCs/>
          <w:i/>
          <w:iCs/>
          <w:sz w:val="24"/>
          <w:szCs w:val="24"/>
          <w:lang w:val="uk-UA"/>
        </w:rPr>
      </w:pPr>
      <w:r w:rsidRPr="00DD5BBE">
        <w:rPr>
          <w:b/>
          <w:bCs/>
          <w:i/>
          <w:iCs/>
          <w:sz w:val="24"/>
          <w:szCs w:val="24"/>
          <w:lang w:val="uk-UA"/>
        </w:rPr>
        <w:t>Музичне мистецтво</w:t>
      </w:r>
    </w:p>
    <w:tbl>
      <w:tblPr>
        <w:tblW w:w="10090" w:type="dxa"/>
        <w:jc w:val="center"/>
        <w:tblInd w:w="108" w:type="dxa"/>
        <w:tblLayout w:type="fixed"/>
        <w:tblLook w:val="0000"/>
      </w:tblPr>
      <w:tblGrid>
        <w:gridCol w:w="1523"/>
        <w:gridCol w:w="851"/>
        <w:gridCol w:w="7716"/>
      </w:tblGrid>
      <w:tr w:rsidR="00293A9A" w:rsidRPr="00DD5BBE" w:rsidTr="00DD5BBE">
        <w:trPr>
          <w:cantSplit/>
          <w:trHeight w:val="605"/>
          <w:tblHeader/>
          <w:jc w:val="center"/>
        </w:trPr>
        <w:tc>
          <w:tcPr>
            <w:tcW w:w="15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Рівні навчальних досягнень</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Бали</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Характеристика навчальних досягнень учня (учениці)</w:t>
            </w:r>
          </w:p>
        </w:tc>
      </w:tr>
      <w:tr w:rsidR="00293A9A" w:rsidRPr="00DD5BBE" w:rsidTr="00DD5BBE">
        <w:trPr>
          <w:cantSplit/>
          <w:trHeight w:val="907"/>
          <w:jc w:val="center"/>
        </w:trPr>
        <w:tc>
          <w:tcPr>
            <w:tcW w:w="1523"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Початковий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сприймає музичні твори фрагментарно, виявляючи низький рівень емоційності; відсутня мотивація до пізнання навколишнього світу,  мистецтва; незначний обсяг понятійного апарату не дозволяє  характеризувати художні образи; демонструє слабо сформоване художньо</w:t>
            </w:r>
            <w:r w:rsidRPr="00DD5BBE">
              <w:rPr>
                <w:rFonts w:ascii="Times New Roman" w:hAnsi="Times New Roman" w:cs="Times New Roman"/>
                <w:sz w:val="24"/>
                <w:szCs w:val="24"/>
                <w:lang w:val="uk-UA"/>
              </w:rPr>
              <w:softHyphen/>
              <w:t>образне мислення, елементарні навички та вміння у практичній музичній діяльності. Потребує постійної практичної і теоретичної допомоги вчителя.</w:t>
            </w:r>
          </w:p>
        </w:tc>
      </w:tr>
      <w:tr w:rsidR="00293A9A" w:rsidRPr="00DD5BBE" w:rsidTr="00DD5BBE">
        <w:trPr>
          <w:cantSplit/>
          <w:trHeight w:val="851"/>
          <w:jc w:val="center"/>
        </w:trPr>
        <w:tc>
          <w:tcPr>
            <w:tcW w:w="1523"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2</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вибіркову емоційність та слабо сформовані навички сприймання музичних творів, слабку мотивацію щодо їх пізнання; володіє незначною частиною тематичного матеріалу, виявляє певні практичні вміння та навички, але майже не володіє спеціальною музичною термінологією; словниковий запас дозволяє викласти думку на елементарному рівні. Потребує постійної практичної і теоретичної допомоги вчителя.</w:t>
            </w:r>
          </w:p>
        </w:tc>
      </w:tr>
      <w:tr w:rsidR="00293A9A" w:rsidRPr="00DD5BBE" w:rsidTr="00DD5BBE">
        <w:trPr>
          <w:cantSplit/>
          <w:trHeight w:val="708"/>
          <w:jc w:val="center"/>
        </w:trPr>
        <w:tc>
          <w:tcPr>
            <w:tcW w:w="1523"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3</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інтерес до пізнання музичних явищ періодично, хоча здатний емоційно сприймати музичні твори з конкретним образно</w:t>
            </w:r>
            <w:r w:rsidRPr="00DD5BBE">
              <w:rPr>
                <w:rFonts w:ascii="Times New Roman" w:hAnsi="Times New Roman" w:cs="Times New Roman"/>
                <w:sz w:val="24"/>
                <w:szCs w:val="24"/>
                <w:lang w:val="uk-UA"/>
              </w:rPr>
              <w:softHyphen/>
              <w:t xml:space="preserve">художнім змістом; знає незначну частину тематичного матеріалу; позитивно реагує на власну  практичну діяльність, але у висловленні вражень послуговується обмеженим понятійним запасом; потребує практичної допомоги вчителя. </w:t>
            </w:r>
          </w:p>
        </w:tc>
      </w:tr>
      <w:tr w:rsidR="00293A9A" w:rsidRPr="00DD5BBE" w:rsidTr="00DD5BBE">
        <w:trPr>
          <w:cantSplit/>
          <w:trHeight w:val="678"/>
          <w:jc w:val="center"/>
        </w:trPr>
        <w:tc>
          <w:tcPr>
            <w:tcW w:w="1523"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Середній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4</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здатний емоційно сприймати та виконувати музичні твори на репродуктивному рівні, має позитивну мотивацію щодо власної практичної діяльності, але не завжди усвідомлює художньо</w:t>
            </w:r>
            <w:r w:rsidRPr="00DD5BBE">
              <w:rPr>
                <w:rFonts w:ascii="Times New Roman" w:hAnsi="Times New Roman" w:cs="Times New Roman"/>
                <w:sz w:val="24"/>
                <w:szCs w:val="24"/>
                <w:lang w:val="uk-UA"/>
              </w:rPr>
              <w:softHyphen/>
              <w:t>образний зміст музичних творів; застосування знань та спеціальної музичної термінології задовільне; потребує практичної допомоги вчителя.</w:t>
            </w:r>
          </w:p>
        </w:tc>
      </w:tr>
      <w:tr w:rsidR="00293A9A" w:rsidRPr="00DD5BBE" w:rsidTr="00DD5BBE">
        <w:trPr>
          <w:cantSplit/>
          <w:trHeight w:val="724"/>
          <w:jc w:val="center"/>
        </w:trPr>
        <w:tc>
          <w:tcPr>
            <w:tcW w:w="1523"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5</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інтерес та емоційність сприймання музичних творів, виявляє позитивну мотивацію щодо власної практичної діяльності; частково володіє навичками й уміннями, що дає змогу характеризувати окремі музичні твори з конкретною програмною основою; але не завжди вміє інтерпретувати музичні твори непрограмного змісту; виявляє недостатнє знання спеціальної музичної термінології. Потребує періодичної практичної та теоретичної допомоги вчителя.</w:t>
            </w:r>
          </w:p>
        </w:tc>
      </w:tr>
      <w:tr w:rsidR="00293A9A" w:rsidRPr="00DD5BBE" w:rsidTr="00DD5BBE">
        <w:trPr>
          <w:cantSplit/>
          <w:trHeight w:val="832"/>
          <w:jc w:val="center"/>
        </w:trPr>
        <w:tc>
          <w:tcPr>
            <w:tcW w:w="1523"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6</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 xml:space="preserve">Учень (учениця) виявляє здатність емоційно сприймати і відтворювати основну частину музичного матеріалу, має позитивну мотивацію щодо пізнання мистецьких явищ та власної практичної діяльності, хоча не завжди вміє послідовно та логічно характеризувати музичні твори. Потребує періодичної теоретичної допомоги вчителя, але виявляє часткову здатність самостійно виконувати практичні завдання. </w:t>
            </w:r>
          </w:p>
        </w:tc>
      </w:tr>
      <w:tr w:rsidR="00293A9A" w:rsidRPr="00DD5BBE" w:rsidTr="00DD5BBE">
        <w:trPr>
          <w:cantSplit/>
          <w:trHeight w:val="879"/>
          <w:jc w:val="center"/>
        </w:trPr>
        <w:tc>
          <w:tcPr>
            <w:tcW w:w="1523"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Достатній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7</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здатність емоційно сприймати та виконувати музичні твори, позитивну мотивацію щодо пізнання мистецьких явищ та власної практичної діяльності; володіє певним термінологічним запасом, але у викладенні думок і вражень припускається термінологічних помилок; обізнаний у найважливішому тематичному музичному матеріалі, але знан</w:t>
            </w:r>
            <w:r w:rsidRPr="00DD5BBE">
              <w:rPr>
                <w:rFonts w:ascii="Times New Roman" w:hAnsi="Times New Roman" w:cs="Times New Roman"/>
                <w:sz w:val="24"/>
                <w:szCs w:val="24"/>
                <w:lang w:val="uk-UA"/>
              </w:rPr>
              <w:softHyphen/>
            </w:r>
            <w:r w:rsidRPr="00DD5BBE">
              <w:rPr>
                <w:rFonts w:ascii="Times New Roman" w:hAnsi="Times New Roman" w:cs="Times New Roman"/>
                <w:sz w:val="24"/>
                <w:szCs w:val="24"/>
                <w:lang w:val="uk-UA"/>
              </w:rPr>
              <w:cr/>
              <w:t>ня нестійкі; частково застосовує в практичній діяльності набуті знання та вміння, виявляючи прагнення самостійності.</w:t>
            </w:r>
          </w:p>
        </w:tc>
      </w:tr>
      <w:tr w:rsidR="00293A9A" w:rsidRPr="00DD5BBE" w:rsidTr="00DD5BBE">
        <w:trPr>
          <w:cantSplit/>
          <w:trHeight w:val="838"/>
          <w:jc w:val="center"/>
        </w:trPr>
        <w:tc>
          <w:tcPr>
            <w:tcW w:w="1523"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8</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5"/>
                <w:sz w:val="24"/>
                <w:szCs w:val="24"/>
                <w:lang w:val="uk-UA"/>
              </w:rPr>
            </w:pPr>
            <w:r w:rsidRPr="00DD5BBE">
              <w:rPr>
                <w:rFonts w:ascii="Times New Roman" w:hAnsi="Times New Roman" w:cs="Times New Roman"/>
                <w:spacing w:val="-5"/>
                <w:sz w:val="24"/>
                <w:szCs w:val="24"/>
                <w:lang w:val="uk-UA"/>
              </w:rPr>
              <w:t>Учень (учениця) виявляє здатність емоційно сприймати і виконувати музичні твори, позитивну мотивацію щодо пізнання та інтерпретації мистецьких явищ, але має стандартне мислення, не завжди самостійний у висновках; вміння оперувати музичною термінологією при аналізі музичних явищ розвинені недостатньо. У практичній діяльності прагне самостійно застосовувати набуті знання та вміння, хоча потребує консультації вчителя.</w:t>
            </w:r>
          </w:p>
        </w:tc>
      </w:tr>
      <w:tr w:rsidR="00293A9A" w:rsidRPr="00DD5BBE" w:rsidTr="00DD5BBE">
        <w:trPr>
          <w:cantSplit/>
          <w:trHeight w:val="793"/>
          <w:jc w:val="center"/>
        </w:trPr>
        <w:tc>
          <w:tcPr>
            <w:tcW w:w="1523"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9</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5"/>
                <w:sz w:val="24"/>
                <w:szCs w:val="24"/>
                <w:lang w:val="uk-UA"/>
              </w:rPr>
            </w:pPr>
            <w:r w:rsidRPr="00DD5BBE">
              <w:rPr>
                <w:rFonts w:ascii="Times New Roman" w:hAnsi="Times New Roman" w:cs="Times New Roman"/>
                <w:spacing w:val="-5"/>
                <w:sz w:val="24"/>
                <w:szCs w:val="24"/>
                <w:lang w:val="uk-UA"/>
              </w:rPr>
              <w:t>Учень (учениця) виявляє емоційність сприймання творів, позитивну мотивацію щодо пізнання мистецьких явищ та їх зв’язку з життям, достатнє засвоєння тематичного музичного матеріалу, але допускає неточності у використанні спеціальної термінології; у практичній діяльності прагне самостійно застосовувати власний досвід, набуті знання та вміння.</w:t>
            </w:r>
          </w:p>
        </w:tc>
      </w:tr>
      <w:tr w:rsidR="00293A9A" w:rsidRPr="00DD5BBE" w:rsidTr="00DD5BBE">
        <w:trPr>
          <w:cantSplit/>
          <w:trHeight w:val="963"/>
          <w:jc w:val="center"/>
        </w:trPr>
        <w:tc>
          <w:tcPr>
            <w:tcW w:w="1523"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Високий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10</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2"/>
                <w:sz w:val="24"/>
                <w:szCs w:val="24"/>
                <w:lang w:val="uk-UA"/>
              </w:rPr>
            </w:pPr>
            <w:r w:rsidRPr="00DD5BBE">
              <w:rPr>
                <w:rFonts w:ascii="Times New Roman" w:hAnsi="Times New Roman" w:cs="Times New Roman"/>
                <w:spacing w:val="-2"/>
                <w:sz w:val="24"/>
                <w:szCs w:val="24"/>
                <w:lang w:val="uk-UA"/>
              </w:rPr>
              <w:t>Учень (учениця) виявляє емоційність сприймання музичних творів, стійку позитивну мотивацію щодо пізнання життєвих та мистецьких явищ, має міцні знання програмового матеріалу, уміє обґрунтувати свою думку, але може допускати несуттєві неточності у використанні спеціальної термінології в аналізі музичних творів; відчуває деякі труднощі у виконанні музичного твору, але прагне самостійно виправляти неточності.</w:t>
            </w:r>
          </w:p>
        </w:tc>
      </w:tr>
      <w:tr w:rsidR="00293A9A" w:rsidRPr="00DD5BBE" w:rsidTr="00DD5BBE">
        <w:trPr>
          <w:cantSplit/>
          <w:trHeight w:val="718"/>
          <w:jc w:val="center"/>
        </w:trPr>
        <w:tc>
          <w:tcPr>
            <w:tcW w:w="1523"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Високий</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11</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емоційність сприймання музичних творів та їх зв’язку з життєвими явищами, позитивну мотивацію щодо пізнання та виконання музики; володіє тематичним матеріалом у межах програми, демонструє  вміння оперувати спеціальною термінологією в інтерпретації творів, асоціювати їх з творами інших мистецтв, виявляє здатність самостійно застосовувати здобуті знання на уроках та у позаурочний час.</w:t>
            </w:r>
          </w:p>
        </w:tc>
      </w:tr>
      <w:tr w:rsidR="00293A9A" w:rsidRPr="00DD5BBE" w:rsidTr="00DD5BBE">
        <w:trPr>
          <w:cantSplit/>
          <w:trHeight w:val="849"/>
          <w:jc w:val="center"/>
        </w:trPr>
        <w:tc>
          <w:tcPr>
            <w:tcW w:w="1523"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12</w:t>
            </w:r>
          </w:p>
        </w:tc>
        <w:tc>
          <w:tcPr>
            <w:tcW w:w="771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володіє стійкою позитивною мотивацією щодо пізнання музичних явищ, встановлення їх зв’язку з життєвими явищами та творами інших мистецтв; має ґрунтовні знання тематичного музичного матеріалу у межах програми; вільно оперує спеціальною термінологією; виявляє нестандартність художньо</w:t>
            </w:r>
            <w:r w:rsidRPr="00DD5BBE">
              <w:rPr>
                <w:rFonts w:ascii="Times New Roman" w:hAnsi="Times New Roman" w:cs="Times New Roman"/>
                <w:sz w:val="24"/>
                <w:szCs w:val="24"/>
                <w:lang w:val="uk-UA"/>
              </w:rPr>
              <w:softHyphen/>
              <w:t>образного мислення, самостійно використовує набуті знання та вміння в музичній діяльності на уроках та у позаурочний час.</w:t>
            </w:r>
          </w:p>
        </w:tc>
      </w:tr>
    </w:tbl>
    <w:p w:rsidR="00293A9A" w:rsidRPr="00DD5BBE" w:rsidRDefault="00293A9A" w:rsidP="00293A9A">
      <w:pPr>
        <w:pStyle w:val="basic"/>
        <w:widowControl w:val="0"/>
        <w:spacing w:line="240" w:lineRule="auto"/>
        <w:jc w:val="center"/>
        <w:rPr>
          <w:rFonts w:ascii="Times New Roman" w:eastAsia="Times New Roman" w:hAnsi="Times New Roman" w:cs="Times New Roman"/>
          <w:b/>
          <w:bCs/>
          <w:i/>
          <w:iCs/>
          <w:sz w:val="24"/>
          <w:szCs w:val="24"/>
          <w:lang w:val="uk-UA"/>
        </w:rPr>
      </w:pPr>
    </w:p>
    <w:p w:rsidR="00293A9A" w:rsidRPr="00DD5BBE" w:rsidRDefault="00293A9A" w:rsidP="00293A9A">
      <w:pPr>
        <w:pStyle w:val="basic"/>
        <w:widowControl w:val="0"/>
        <w:spacing w:line="240" w:lineRule="auto"/>
        <w:jc w:val="center"/>
        <w:rPr>
          <w:rFonts w:ascii="Times New Roman" w:eastAsia="Times New Roman" w:hAnsi="Times New Roman" w:cs="Times New Roman"/>
          <w:b/>
          <w:bCs/>
          <w:i/>
          <w:iCs/>
          <w:sz w:val="24"/>
          <w:szCs w:val="24"/>
          <w:lang w:val="uk-UA"/>
        </w:rPr>
      </w:pPr>
      <w:r w:rsidRPr="00DD5BBE">
        <w:rPr>
          <w:rFonts w:ascii="Times New Roman" w:hAnsi="Times New Roman" w:cs="Times New Roman"/>
          <w:b/>
          <w:bCs/>
          <w:i/>
          <w:iCs/>
          <w:sz w:val="24"/>
          <w:szCs w:val="24"/>
          <w:lang w:val="uk-UA"/>
        </w:rPr>
        <w:t>Мистецтво</w:t>
      </w:r>
    </w:p>
    <w:tbl>
      <w:tblPr>
        <w:tblW w:w="10283" w:type="dxa"/>
        <w:jc w:val="center"/>
        <w:tblInd w:w="317" w:type="dxa"/>
        <w:tblLayout w:type="fixed"/>
        <w:tblLook w:val="0000"/>
      </w:tblPr>
      <w:tblGrid>
        <w:gridCol w:w="1769"/>
        <w:gridCol w:w="885"/>
        <w:gridCol w:w="7629"/>
      </w:tblGrid>
      <w:tr w:rsidR="00293A9A" w:rsidRPr="00DD5BBE" w:rsidTr="00DD5BBE">
        <w:trPr>
          <w:cantSplit/>
          <w:trHeight w:val="605"/>
          <w:tblHeader/>
          <w:jc w:val="center"/>
        </w:trPr>
        <w:tc>
          <w:tcPr>
            <w:tcW w:w="1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Рівні навчальних досягнень</w:t>
            </w: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Бали</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eastAsia="HeliosCond-Bold" w:hAnsi="Times New Roman" w:cs="Times New Roman"/>
                <w:b/>
                <w:bCs/>
                <w:sz w:val="24"/>
                <w:szCs w:val="24"/>
                <w:lang w:val="uk-UA"/>
              </w:rPr>
            </w:pPr>
            <w:r w:rsidRPr="00DD5BBE">
              <w:rPr>
                <w:rFonts w:ascii="Times New Roman" w:eastAsia="HeliosCond-Bold" w:hAnsi="Times New Roman" w:cs="Times New Roman"/>
                <w:b/>
                <w:bCs/>
                <w:sz w:val="24"/>
                <w:szCs w:val="24"/>
                <w:lang w:val="uk-UA"/>
              </w:rPr>
              <w:t>Характеристика навчальних досягнень учня (учениці)</w:t>
            </w:r>
          </w:p>
        </w:tc>
      </w:tr>
      <w:tr w:rsidR="00293A9A" w:rsidRPr="00DD5BBE" w:rsidTr="00DD5BBE">
        <w:trPr>
          <w:cantSplit/>
          <w:trHeight w:val="820"/>
          <w:jc w:val="center"/>
        </w:trPr>
        <w:tc>
          <w:tcPr>
            <w:tcW w:w="176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Початковий</w:t>
            </w: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w:t>
            </w:r>
            <w:r w:rsidRPr="00DD5BBE">
              <w:rPr>
                <w:rFonts w:ascii="Times New Roman" w:hAnsi="Times New Roman" w:cs="Times New Roman"/>
                <w:sz w:val="24"/>
                <w:szCs w:val="24"/>
                <w:lang w:val="uk-UA"/>
              </w:rPr>
              <w:softHyphen/>
              <w:t>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w:t>
            </w:r>
            <w:r w:rsidRPr="00DD5BBE">
              <w:rPr>
                <w:rFonts w:ascii="Times New Roman" w:hAnsi="Times New Roman" w:cs="Times New Roman"/>
                <w:sz w:val="24"/>
                <w:szCs w:val="24"/>
                <w:lang w:val="uk-UA"/>
              </w:rPr>
              <w:softHyphen/>
              <w:t>термінологічний тезаурус; потребує постійної теоретичної та практичної допомоги вчителя.</w:t>
            </w:r>
          </w:p>
        </w:tc>
      </w:tr>
      <w:tr w:rsidR="00293A9A" w:rsidRPr="00DD5BBE" w:rsidTr="00DD5BBE">
        <w:trPr>
          <w:cantSplit/>
          <w:trHeight w:val="881"/>
          <w:jc w:val="center"/>
        </w:trPr>
        <w:tc>
          <w:tcPr>
            <w:tcW w:w="1769"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2</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w:t>
            </w:r>
            <w:r w:rsidRPr="00DD5BBE">
              <w:rPr>
                <w:rFonts w:ascii="Times New Roman" w:hAnsi="Times New Roman" w:cs="Times New Roman"/>
                <w:sz w:val="24"/>
                <w:szCs w:val="24"/>
                <w:lang w:val="uk-UA"/>
              </w:rPr>
              <w:softHyphen/>
              <w:t>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tc>
      </w:tr>
      <w:tr w:rsidR="00293A9A" w:rsidRPr="00DD5BBE" w:rsidTr="00DD5BBE">
        <w:trPr>
          <w:cantSplit/>
          <w:trHeight w:val="746"/>
          <w:jc w:val="center"/>
        </w:trPr>
        <w:tc>
          <w:tcPr>
            <w:tcW w:w="1769"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3</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недостатню емоційність сприймання, позитивну, але вибіркову мотивацію до художнього пізнання; користується обмеженим понятійно</w:t>
            </w:r>
            <w:r w:rsidRPr="00DD5BBE">
              <w:rPr>
                <w:rFonts w:ascii="Times New Roman" w:hAnsi="Times New Roman" w:cs="Times New Roman"/>
                <w:sz w:val="24"/>
                <w:szCs w:val="24"/>
                <w:lang w:val="uk-UA"/>
              </w:rPr>
              <w:softHyphen/>
              <w:t>термінологічним запасом у розповіді про мистецтво; частково відтворює тематичний матеріал у практично</w:t>
            </w:r>
            <w:r w:rsidRPr="00DD5BBE">
              <w:rPr>
                <w:rFonts w:ascii="Times New Roman" w:hAnsi="Times New Roman" w:cs="Times New Roman"/>
                <w:sz w:val="24"/>
                <w:szCs w:val="24"/>
                <w:lang w:val="uk-UA"/>
              </w:rPr>
              <w:softHyphen/>
              <w:t>творчій діяльності на репродуктивному рівні; демонструє елементарний рівень розвиненості художньо</w:t>
            </w:r>
            <w:r w:rsidRPr="00DD5BBE">
              <w:rPr>
                <w:rFonts w:ascii="Times New Roman" w:hAnsi="Times New Roman" w:cs="Times New Roman"/>
                <w:sz w:val="24"/>
                <w:szCs w:val="24"/>
                <w:lang w:val="uk-UA"/>
              </w:rPr>
              <w:softHyphen/>
              <w:t>образного мислення.</w:t>
            </w:r>
          </w:p>
        </w:tc>
      </w:tr>
      <w:tr w:rsidR="00293A9A" w:rsidRPr="00DD5BBE" w:rsidTr="00DD5BBE">
        <w:trPr>
          <w:cantSplit/>
          <w:trHeight w:val="718"/>
          <w:jc w:val="center"/>
        </w:trPr>
        <w:tc>
          <w:tcPr>
            <w:tcW w:w="176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Середній</w:t>
            </w: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4</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2"/>
                <w:sz w:val="24"/>
                <w:szCs w:val="24"/>
                <w:lang w:val="uk-UA"/>
              </w:rPr>
            </w:pPr>
            <w:r w:rsidRPr="00DD5BBE">
              <w:rPr>
                <w:rFonts w:ascii="Times New Roman" w:hAnsi="Times New Roman" w:cs="Times New Roman"/>
                <w:spacing w:val="-2"/>
                <w:sz w:val="24"/>
                <w:szCs w:val="24"/>
                <w:lang w:val="uk-UA"/>
              </w:rPr>
              <w:t>Учень (учениця) виявляє вибіркову емоційність сприймання мистецьких творів, але має позитивну мотивацію щодо власної практично</w:t>
            </w:r>
            <w:r w:rsidRPr="00DD5BBE">
              <w:rPr>
                <w:rFonts w:ascii="Times New Roman" w:hAnsi="Times New Roman" w:cs="Times New Roman"/>
                <w:spacing w:val="-2"/>
                <w:sz w:val="24"/>
                <w:szCs w:val="24"/>
                <w:lang w:val="uk-UA"/>
              </w:rPr>
              <w:softHyphen/>
              <w:t>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w:t>
            </w:r>
            <w:r w:rsidRPr="00DD5BBE">
              <w:rPr>
                <w:rFonts w:ascii="Times New Roman" w:hAnsi="Times New Roman" w:cs="Times New Roman"/>
                <w:spacing w:val="-2"/>
                <w:sz w:val="24"/>
                <w:szCs w:val="24"/>
                <w:lang w:val="uk-UA"/>
              </w:rPr>
              <w:softHyphen/>
              <w:t>образне мислення розвинуте слабо.</w:t>
            </w:r>
          </w:p>
        </w:tc>
      </w:tr>
      <w:tr w:rsidR="00293A9A" w:rsidRPr="00DD5BBE" w:rsidTr="00DD5BBE">
        <w:trPr>
          <w:cantSplit/>
          <w:trHeight w:val="768"/>
          <w:jc w:val="center"/>
        </w:trPr>
        <w:tc>
          <w:tcPr>
            <w:tcW w:w="1769"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5</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w:t>
            </w:r>
            <w:r w:rsidRPr="00DD5BBE">
              <w:rPr>
                <w:rFonts w:ascii="Times New Roman" w:hAnsi="Times New Roman" w:cs="Times New Roman"/>
                <w:sz w:val="24"/>
                <w:szCs w:val="24"/>
                <w:lang w:val="uk-UA"/>
              </w:rPr>
              <w:softHyphen/>
              <w:t>термінологічний запас для характеристики творів мистецтва; тематичний матеріал у практичній діяльності відтворює під керівництвом учителя; художньо</w:t>
            </w:r>
            <w:r w:rsidRPr="00DD5BBE">
              <w:rPr>
                <w:rFonts w:ascii="Times New Roman" w:hAnsi="Times New Roman" w:cs="Times New Roman"/>
                <w:sz w:val="24"/>
                <w:szCs w:val="24"/>
                <w:lang w:val="uk-UA"/>
              </w:rPr>
              <w:softHyphen/>
              <w:t>образне мислення розвинуте недостатньо. Потребує періодичної практичної та теоретичної допомоги вчителя.</w:t>
            </w:r>
          </w:p>
        </w:tc>
      </w:tr>
      <w:tr w:rsidR="00293A9A" w:rsidRPr="00DD5BBE" w:rsidTr="00DD5BBE">
        <w:trPr>
          <w:cantSplit/>
          <w:trHeight w:val="718"/>
          <w:jc w:val="center"/>
        </w:trPr>
        <w:tc>
          <w:tcPr>
            <w:tcW w:w="1769"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6</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z w:val="24"/>
                <w:szCs w:val="24"/>
                <w:lang w:val="uk-UA"/>
              </w:rPr>
            </w:pPr>
            <w:r w:rsidRPr="00DD5BBE">
              <w:rPr>
                <w:rFonts w:ascii="Times New Roman" w:hAnsi="Times New Roman" w:cs="Times New Roman"/>
                <w:sz w:val="24"/>
                <w:szCs w:val="24"/>
                <w:lang w:val="uk-UA"/>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w:t>
            </w:r>
            <w:r w:rsidRPr="00DD5BBE">
              <w:rPr>
                <w:rFonts w:ascii="Times New Roman" w:hAnsi="Times New Roman" w:cs="Times New Roman"/>
                <w:sz w:val="24"/>
                <w:szCs w:val="24"/>
                <w:lang w:val="uk-UA"/>
              </w:rPr>
              <w:softHyphen/>
              <w:t>образне мислення розвинуте недостатньо.</w:t>
            </w:r>
          </w:p>
        </w:tc>
      </w:tr>
      <w:tr w:rsidR="00293A9A" w:rsidRPr="00DD5BBE" w:rsidTr="00DD5BBE">
        <w:trPr>
          <w:cantSplit/>
          <w:trHeight w:val="919"/>
          <w:jc w:val="center"/>
        </w:trPr>
        <w:tc>
          <w:tcPr>
            <w:tcW w:w="1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Достатній</w:t>
            </w: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7</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3"/>
                <w:sz w:val="24"/>
                <w:szCs w:val="24"/>
                <w:lang w:val="uk-UA"/>
              </w:rPr>
            </w:pPr>
            <w:r w:rsidRPr="00DD5BBE">
              <w:rPr>
                <w:rFonts w:ascii="Times New Roman" w:hAnsi="Times New Roman" w:cs="Times New Roman"/>
                <w:spacing w:val="-3"/>
                <w:sz w:val="24"/>
                <w:szCs w:val="24"/>
                <w:lang w:val="uk-UA"/>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tc>
      </w:tr>
      <w:tr w:rsidR="00293A9A" w:rsidRPr="00DD5BBE" w:rsidTr="00DD5BBE">
        <w:trPr>
          <w:cantSplit/>
          <w:trHeight w:val="800"/>
          <w:jc w:val="center"/>
        </w:trPr>
        <w:tc>
          <w:tcPr>
            <w:tcW w:w="176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Достатній</w:t>
            </w: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8</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5"/>
                <w:sz w:val="24"/>
                <w:szCs w:val="24"/>
                <w:lang w:val="uk-UA"/>
              </w:rPr>
            </w:pPr>
            <w:r w:rsidRPr="00DD5BBE">
              <w:rPr>
                <w:rFonts w:ascii="Times New Roman" w:hAnsi="Times New Roman" w:cs="Times New Roman"/>
                <w:spacing w:val="-5"/>
                <w:sz w:val="24"/>
                <w:szCs w:val="24"/>
                <w:lang w:val="uk-UA"/>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w:t>
            </w:r>
            <w:r w:rsidRPr="00DD5BBE">
              <w:rPr>
                <w:rFonts w:ascii="Times New Roman" w:hAnsi="Times New Roman" w:cs="Times New Roman"/>
                <w:spacing w:val="-5"/>
                <w:sz w:val="24"/>
                <w:szCs w:val="24"/>
                <w:lang w:val="uk-UA"/>
              </w:rPr>
              <w:softHyphen/>
              <w:t>образне мислення достатньо розвинуте (у поясненнях застосовуються аналогії, асоціації).</w:t>
            </w:r>
          </w:p>
        </w:tc>
      </w:tr>
      <w:tr w:rsidR="00293A9A" w:rsidRPr="00DD5BBE" w:rsidTr="00DD5BBE">
        <w:trPr>
          <w:cantSplit/>
          <w:trHeight w:val="1133"/>
          <w:jc w:val="center"/>
        </w:trPr>
        <w:tc>
          <w:tcPr>
            <w:tcW w:w="1769"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9</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6"/>
                <w:sz w:val="24"/>
                <w:szCs w:val="24"/>
                <w:lang w:val="uk-UA"/>
              </w:rPr>
            </w:pPr>
            <w:r w:rsidRPr="00DD5BBE">
              <w:rPr>
                <w:rFonts w:ascii="Times New Roman" w:hAnsi="Times New Roman" w:cs="Times New Roman"/>
                <w:spacing w:val="-6"/>
                <w:sz w:val="24"/>
                <w:szCs w:val="24"/>
                <w:lang w:val="uk-UA"/>
              </w:rPr>
              <w:t>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w:t>
            </w:r>
            <w:r w:rsidRPr="00DD5BBE">
              <w:rPr>
                <w:rFonts w:ascii="Times New Roman" w:hAnsi="Times New Roman" w:cs="Times New Roman"/>
                <w:spacing w:val="-6"/>
                <w:sz w:val="24"/>
                <w:szCs w:val="24"/>
                <w:lang w:val="uk-UA"/>
              </w:rPr>
              <w:softHyphen/>
              <w:t>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w:t>
            </w:r>
            <w:r w:rsidRPr="00DD5BBE">
              <w:rPr>
                <w:rFonts w:ascii="Times New Roman" w:hAnsi="Times New Roman" w:cs="Times New Roman"/>
                <w:spacing w:val="-6"/>
                <w:sz w:val="24"/>
                <w:szCs w:val="24"/>
                <w:lang w:val="uk-UA"/>
              </w:rPr>
              <w:softHyphen/>
              <w:t>образне мислення достатньо розвинуте (формулюються окремі висновки, узагальнення).</w:t>
            </w:r>
          </w:p>
        </w:tc>
      </w:tr>
      <w:tr w:rsidR="00293A9A" w:rsidRPr="00DD5BBE" w:rsidTr="00DD5BBE">
        <w:trPr>
          <w:cantSplit/>
          <w:trHeight w:val="1101"/>
          <w:jc w:val="center"/>
        </w:trPr>
        <w:tc>
          <w:tcPr>
            <w:tcW w:w="176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Високий</w:t>
            </w: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10</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5"/>
                <w:sz w:val="24"/>
                <w:szCs w:val="24"/>
                <w:lang w:val="uk-UA"/>
              </w:rPr>
            </w:pPr>
            <w:r w:rsidRPr="00DD5BBE">
              <w:rPr>
                <w:rFonts w:ascii="Times New Roman" w:hAnsi="Times New Roman" w:cs="Times New Roman"/>
                <w:spacing w:val="-5"/>
                <w:sz w:val="24"/>
                <w:szCs w:val="24"/>
                <w:lang w:val="uk-UA"/>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w:t>
            </w:r>
            <w:r w:rsidRPr="00DD5BBE">
              <w:rPr>
                <w:rFonts w:ascii="Times New Roman" w:hAnsi="Times New Roman" w:cs="Times New Roman"/>
                <w:spacing w:val="-5"/>
                <w:sz w:val="24"/>
                <w:szCs w:val="24"/>
                <w:lang w:val="uk-UA"/>
              </w:rPr>
              <w:softHyphen/>
              <w:t>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tc>
      </w:tr>
      <w:tr w:rsidR="00293A9A" w:rsidRPr="00DD5BBE" w:rsidTr="00DD5BBE">
        <w:trPr>
          <w:cantSplit/>
          <w:trHeight w:val="898"/>
          <w:jc w:val="center"/>
        </w:trPr>
        <w:tc>
          <w:tcPr>
            <w:tcW w:w="1769"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11</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3"/>
                <w:sz w:val="24"/>
                <w:szCs w:val="24"/>
                <w:lang w:val="uk-UA"/>
              </w:rPr>
            </w:pPr>
            <w:r w:rsidRPr="00DD5BBE">
              <w:rPr>
                <w:rFonts w:ascii="Times New Roman" w:hAnsi="Times New Roman" w:cs="Times New Roman"/>
                <w:spacing w:val="-3"/>
                <w:sz w:val="24"/>
                <w:szCs w:val="24"/>
                <w:lang w:val="uk-UA"/>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w:t>
            </w:r>
            <w:r w:rsidRPr="00DD5BBE">
              <w:rPr>
                <w:rFonts w:ascii="Times New Roman" w:hAnsi="Times New Roman" w:cs="Times New Roman"/>
                <w:spacing w:val="-3"/>
                <w:sz w:val="24"/>
                <w:szCs w:val="24"/>
                <w:lang w:val="uk-UA"/>
              </w:rPr>
              <w:softHyphen/>
              <w:t>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tc>
      </w:tr>
      <w:tr w:rsidR="00293A9A" w:rsidRPr="00DD5BBE" w:rsidTr="00DD5BBE">
        <w:trPr>
          <w:cantSplit/>
          <w:trHeight w:val="898"/>
          <w:jc w:val="center"/>
        </w:trPr>
        <w:tc>
          <w:tcPr>
            <w:tcW w:w="1769" w:type="dxa"/>
            <w:vMerge/>
            <w:tcBorders>
              <w:top w:val="single" w:sz="2" w:space="0" w:color="000000"/>
              <w:left w:val="single" w:sz="2" w:space="0" w:color="000000"/>
              <w:bottom w:val="single" w:sz="2" w:space="0" w:color="000000"/>
              <w:right w:val="single" w:sz="2" w:space="0" w:color="000000"/>
            </w:tcBorders>
            <w:shd w:val="clear" w:color="auto" w:fill="FFFFFF"/>
          </w:tcPr>
          <w:p w:rsidR="00293A9A" w:rsidRPr="00DD5BBE" w:rsidRDefault="00293A9A" w:rsidP="008034D1">
            <w:pPr>
              <w:rPr>
                <w:lang w:val="uk-UA"/>
              </w:rPr>
            </w:pPr>
          </w:p>
        </w:tc>
        <w:tc>
          <w:tcPr>
            <w:tcW w:w="885"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jc w:val="center"/>
              <w:rPr>
                <w:rFonts w:ascii="Times New Roman" w:hAnsi="Times New Roman" w:cs="Times New Roman"/>
                <w:sz w:val="24"/>
                <w:szCs w:val="24"/>
                <w:lang w:val="uk-UA"/>
              </w:rPr>
            </w:pPr>
            <w:r w:rsidRPr="00DD5BBE">
              <w:rPr>
                <w:rFonts w:ascii="Times New Roman" w:hAnsi="Times New Roman" w:cs="Times New Roman"/>
                <w:sz w:val="24"/>
                <w:szCs w:val="24"/>
                <w:lang w:val="uk-UA"/>
              </w:rPr>
              <w:t>12</w:t>
            </w:r>
          </w:p>
        </w:tc>
        <w:tc>
          <w:tcPr>
            <w:tcW w:w="762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293A9A" w:rsidRPr="00DD5BBE" w:rsidRDefault="00293A9A" w:rsidP="008034D1">
            <w:pPr>
              <w:pStyle w:val="basictable"/>
              <w:spacing w:line="240" w:lineRule="auto"/>
              <w:rPr>
                <w:rFonts w:ascii="Times New Roman" w:hAnsi="Times New Roman" w:cs="Times New Roman"/>
                <w:spacing w:val="-5"/>
                <w:sz w:val="24"/>
                <w:szCs w:val="24"/>
                <w:lang w:val="uk-UA"/>
              </w:rPr>
            </w:pPr>
            <w:r w:rsidRPr="00DD5BBE">
              <w:rPr>
                <w:rFonts w:ascii="Times New Roman" w:hAnsi="Times New Roman" w:cs="Times New Roman"/>
                <w:spacing w:val="-5"/>
                <w:sz w:val="24"/>
                <w:szCs w:val="24"/>
                <w:lang w:val="uk-UA"/>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w:t>
            </w:r>
            <w:r w:rsidRPr="00DD5BBE">
              <w:rPr>
                <w:rFonts w:ascii="Times New Roman" w:hAnsi="Times New Roman" w:cs="Times New Roman"/>
                <w:spacing w:val="-5"/>
                <w:sz w:val="24"/>
                <w:szCs w:val="24"/>
                <w:lang w:val="uk-UA"/>
              </w:rPr>
              <w:softHyphen/>
              <w:t>образне мислення високо розвинуте, характеризується оригінальністю.</w:t>
            </w:r>
          </w:p>
        </w:tc>
      </w:tr>
    </w:tbl>
    <w:p w:rsidR="00293A9A" w:rsidRPr="00DD5BBE" w:rsidRDefault="00293A9A" w:rsidP="00293A9A">
      <w:pPr>
        <w:pStyle w:val="basic"/>
        <w:widowControl w:val="0"/>
        <w:spacing w:line="240" w:lineRule="auto"/>
        <w:jc w:val="center"/>
        <w:rPr>
          <w:rFonts w:ascii="Times New Roman" w:eastAsia="Times New Roman" w:hAnsi="Times New Roman" w:cs="Times New Roman"/>
          <w:b/>
          <w:bCs/>
          <w:i/>
          <w:iCs/>
          <w:sz w:val="24"/>
          <w:szCs w:val="24"/>
          <w:lang w:val="uk-UA"/>
        </w:rPr>
      </w:pPr>
    </w:p>
    <w:p w:rsidR="004D5E7C" w:rsidRPr="00DD5BBE" w:rsidRDefault="004D5E7C">
      <w:pPr>
        <w:rPr>
          <w:lang w:val="uk-UA"/>
        </w:rPr>
      </w:pPr>
    </w:p>
    <w:sectPr w:rsidR="004D5E7C" w:rsidRPr="00DD5BBE" w:rsidSect="00DD5BBE">
      <w:pgSz w:w="11906" w:h="16838"/>
      <w:pgMar w:top="709"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etersburgC">
    <w:panose1 w:val="02020603050405020304"/>
    <w:charset w:val="00"/>
    <w:family w:val="roman"/>
    <w:pitch w:val="default"/>
    <w:sig w:usb0="00000000" w:usb1="00000000" w:usb2="00000000" w:usb3="00000000" w:csb0="00000000" w:csb1="00000000"/>
  </w:font>
  <w:font w:name="HeliosCond-Bold">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clean"/>
  <w:defaultTabStop w:val="708"/>
  <w:characterSpacingControl w:val="doNotCompress"/>
  <w:compat/>
  <w:rsids>
    <w:rsidRoot w:val="00293A9A"/>
    <w:rsid w:val="00040299"/>
    <w:rsid w:val="00070EB9"/>
    <w:rsid w:val="00253E46"/>
    <w:rsid w:val="00293A9A"/>
    <w:rsid w:val="004666CF"/>
    <w:rsid w:val="004B788E"/>
    <w:rsid w:val="004D5E7C"/>
    <w:rsid w:val="00534DE6"/>
    <w:rsid w:val="0059073D"/>
    <w:rsid w:val="006765AE"/>
    <w:rsid w:val="006E69A1"/>
    <w:rsid w:val="00794197"/>
    <w:rsid w:val="007E050C"/>
    <w:rsid w:val="008C0B51"/>
    <w:rsid w:val="00AD121F"/>
    <w:rsid w:val="00B36B9D"/>
    <w:rsid w:val="00D648E3"/>
    <w:rsid w:val="00DD5BBE"/>
    <w:rsid w:val="00E1434B"/>
    <w:rsid w:val="00E87E2F"/>
    <w:rsid w:val="00FB793D"/>
    <w:rsid w:val="00FC1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9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
    <w:name w:val="basic"/>
    <w:rsid w:val="00293A9A"/>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293A9A"/>
    <w:pPr>
      <w:spacing w:after="0" w:line="288" w:lineRule="auto"/>
      <w:jc w:val="both"/>
    </w:pPr>
    <w:rPr>
      <w:rFonts w:ascii="PetersburgC" w:eastAsia="PetersburgC" w:hAnsi="PetersburgC" w:cs="PetersburgC"/>
      <w:color w:val="000000"/>
      <w:sz w:val="20"/>
      <w:szCs w:val="20"/>
      <w:u w:color="000000"/>
      <w:lang w:eastAsia="ru-RU"/>
    </w:rPr>
  </w:style>
</w:styles>
</file>

<file path=word/webSettings.xml><?xml version="1.0" encoding="utf-8"?>
<w:webSettings xmlns:r="http://schemas.openxmlformats.org/officeDocument/2006/relationships" xmlns:w="http://schemas.openxmlformats.org/wordprocessingml/2006/main">
  <w:divs>
    <w:div w:id="15357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1787</Words>
  <Characters>10192</Characters>
  <Application>Microsoft Office Word</Application>
  <DocSecurity>0</DocSecurity>
  <Lines>84</Lines>
  <Paragraphs>23</Paragraphs>
  <ScaleCrop>false</ScaleCrop>
  <Company>Grizli777</Company>
  <LinksUpToDate>false</LinksUpToDate>
  <CharactersWithSpaces>11956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ЁЁЁЁЁ</dc:creator>
  <cp:lastModifiedBy>ЁЁЁЁЁ</cp:lastModifiedBy>
  <cp:revision>2</cp:revision>
  <dcterms:created xsi:type="dcterms:W3CDTF">2021-11-12T10:47:00Z</dcterms:created>
  <dcterms:modified xsi:type="dcterms:W3CDTF">2021-11-12T11:13:00Z</dcterms:modified>
</cp:coreProperties>
</file>