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3A" w:rsidRPr="000B48B3" w:rsidRDefault="00D2763A" w:rsidP="00D2763A">
      <w:pPr>
        <w:pStyle w:val="basic"/>
        <w:spacing w:line="240" w:lineRule="auto"/>
        <w:ind w:firstLine="0"/>
        <w:jc w:val="center"/>
        <w:rPr>
          <w:rFonts w:ascii="Times New Roman" w:hAnsi="Times New Roman" w:cs="Times New Roman"/>
          <w:b/>
          <w:bCs/>
          <w:sz w:val="24"/>
          <w:szCs w:val="24"/>
          <w:lang w:val="uk-UA"/>
        </w:rPr>
      </w:pPr>
      <w:r w:rsidRPr="000B48B3">
        <w:rPr>
          <w:rFonts w:ascii="Times New Roman" w:hAnsi="Times New Roman" w:cs="Times New Roman"/>
          <w:b/>
          <w:bCs/>
          <w:sz w:val="24"/>
          <w:szCs w:val="24"/>
          <w:lang w:val="uk-UA"/>
        </w:rPr>
        <w:t xml:space="preserve">КРИТЕРІЇ ОЦІНЮВАННЯ НАВЧАЛЬНИХ ДОСЯГНЕНЬ З </w:t>
      </w:r>
      <w:r>
        <w:rPr>
          <w:rFonts w:ascii="Times New Roman" w:hAnsi="Times New Roman" w:cs="Times New Roman"/>
          <w:b/>
          <w:bCs/>
          <w:sz w:val="24"/>
          <w:szCs w:val="24"/>
          <w:lang w:val="uk-UA"/>
        </w:rPr>
        <w:t>РОСІЙСЬКОЇ МОВИ</w:t>
      </w:r>
    </w:p>
    <w:p w:rsidR="00D2763A" w:rsidRPr="000B48B3" w:rsidRDefault="00D2763A" w:rsidP="00D2763A">
      <w:pPr>
        <w:pStyle w:val="basic"/>
        <w:spacing w:line="240" w:lineRule="auto"/>
        <w:ind w:firstLine="0"/>
        <w:jc w:val="center"/>
        <w:rPr>
          <w:rFonts w:ascii="Times New Roman" w:hAnsi="Times New Roman" w:cs="Times New Roman"/>
          <w:b/>
          <w:bCs/>
          <w:sz w:val="24"/>
          <w:szCs w:val="24"/>
          <w:lang w:val="uk-UA"/>
        </w:rPr>
      </w:pPr>
      <w:r w:rsidRPr="000B48B3">
        <w:rPr>
          <w:rFonts w:ascii="Times New Roman" w:hAnsi="Times New Roman" w:cs="Times New Roman"/>
          <w:b/>
          <w:bCs/>
          <w:sz w:val="24"/>
          <w:szCs w:val="24"/>
          <w:lang w:val="uk-UA"/>
        </w:rPr>
        <w:t xml:space="preserve">учнів КОМУНАЛЬНОГО ЗАКЛАДУ «ХАРКІВСЬКА САНАТОРНА ШКОЛА №1» ХАРКІВСЬКОЇ ОБЛАСНОЇ РАДИ, </w:t>
      </w:r>
    </w:p>
    <w:p w:rsidR="00D2763A" w:rsidRPr="000B48B3" w:rsidRDefault="00D2763A" w:rsidP="00D2763A">
      <w:pPr>
        <w:pStyle w:val="basic"/>
        <w:spacing w:line="240" w:lineRule="auto"/>
        <w:jc w:val="center"/>
        <w:rPr>
          <w:rFonts w:ascii="Times New Roman" w:hAnsi="Times New Roman" w:cs="Times New Roman"/>
          <w:b/>
          <w:bCs/>
          <w:sz w:val="24"/>
          <w:szCs w:val="24"/>
          <w:lang w:val="uk-UA"/>
        </w:rPr>
      </w:pPr>
      <w:r w:rsidRPr="000B48B3">
        <w:rPr>
          <w:rFonts w:ascii="Times New Roman" w:hAnsi="Times New Roman" w:cs="Times New Roman"/>
          <w:b/>
          <w:bCs/>
          <w:sz w:val="24"/>
          <w:szCs w:val="24"/>
          <w:lang w:val="uk-UA"/>
        </w:rPr>
        <w:t xml:space="preserve">розроблені вчителем </w:t>
      </w:r>
      <w:r>
        <w:rPr>
          <w:rFonts w:ascii="Times New Roman" w:hAnsi="Times New Roman" w:cs="Times New Roman"/>
          <w:b/>
          <w:bCs/>
          <w:sz w:val="24"/>
          <w:szCs w:val="24"/>
          <w:lang w:val="uk-UA"/>
        </w:rPr>
        <w:t>російської мови КОРИТНІКОВОЮ Н.М.</w:t>
      </w:r>
    </w:p>
    <w:p w:rsidR="00D2763A" w:rsidRPr="000B48B3" w:rsidRDefault="00D2763A" w:rsidP="00D2763A">
      <w:pPr>
        <w:pStyle w:val="basic"/>
        <w:spacing w:line="240" w:lineRule="auto"/>
        <w:jc w:val="center"/>
        <w:rPr>
          <w:rFonts w:ascii="Times New Roman" w:hAnsi="Times New Roman" w:cs="Times New Roman"/>
          <w:b/>
          <w:bCs/>
          <w:sz w:val="24"/>
          <w:szCs w:val="24"/>
          <w:lang w:val="uk-UA"/>
        </w:rPr>
      </w:pP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Оцінювання результатів навчання </w:t>
      </w:r>
      <w:r>
        <w:rPr>
          <w:rFonts w:ascii="Times New Roman" w:hAnsi="Times New Roman" w:cs="Times New Roman"/>
          <w:sz w:val="24"/>
          <w:szCs w:val="24"/>
          <w:lang w:val="uk-UA"/>
        </w:rPr>
        <w:t>російської</w:t>
      </w:r>
      <w:r w:rsidRPr="000B48B3">
        <w:rPr>
          <w:rFonts w:ascii="Times New Roman" w:hAnsi="Times New Roman" w:cs="Times New Roman"/>
          <w:sz w:val="24"/>
          <w:szCs w:val="24"/>
          <w:lang w:val="uk-UA"/>
        </w:rPr>
        <w:t xml:space="preserve"> мови здійснюється на основі </w:t>
      </w:r>
      <w:proofErr w:type="spellStart"/>
      <w:r w:rsidRPr="000B48B3">
        <w:rPr>
          <w:rFonts w:ascii="Times New Roman" w:hAnsi="Times New Roman" w:cs="Times New Roman"/>
          <w:sz w:val="24"/>
          <w:szCs w:val="24"/>
          <w:lang w:val="uk-UA"/>
        </w:rPr>
        <w:t>компетентнісного</w:t>
      </w:r>
      <w:proofErr w:type="spellEnd"/>
      <w:r w:rsidRPr="000B48B3">
        <w:rPr>
          <w:rFonts w:ascii="Times New Roman" w:hAnsi="Times New Roman" w:cs="Times New Roman"/>
          <w:sz w:val="24"/>
          <w:szCs w:val="24"/>
          <w:lang w:val="uk-UA"/>
        </w:rPr>
        <w:t xml:space="preserve">, </w:t>
      </w:r>
      <w:proofErr w:type="spellStart"/>
      <w:r w:rsidRPr="000B48B3">
        <w:rPr>
          <w:rFonts w:ascii="Times New Roman" w:hAnsi="Times New Roman" w:cs="Times New Roman"/>
          <w:sz w:val="24"/>
          <w:szCs w:val="24"/>
          <w:lang w:val="uk-UA"/>
        </w:rPr>
        <w:t>особистісно</w:t>
      </w:r>
      <w:proofErr w:type="spellEnd"/>
      <w:r w:rsidRPr="000B48B3">
        <w:rPr>
          <w:rFonts w:ascii="Times New Roman" w:hAnsi="Times New Roman" w:cs="Times New Roman"/>
          <w:sz w:val="24"/>
          <w:szCs w:val="24"/>
          <w:lang w:val="uk-UA"/>
        </w:rPr>
        <w:t xml:space="preserve"> орієнтованого, </w:t>
      </w:r>
      <w:proofErr w:type="spellStart"/>
      <w:r w:rsidRPr="000B48B3">
        <w:rPr>
          <w:rFonts w:ascii="Times New Roman" w:hAnsi="Times New Roman" w:cs="Times New Roman"/>
          <w:sz w:val="24"/>
          <w:szCs w:val="24"/>
          <w:lang w:val="uk-UA"/>
        </w:rPr>
        <w:t>комунікативно</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діяльнісного</w:t>
      </w:r>
      <w:proofErr w:type="spellEnd"/>
      <w:r w:rsidRPr="000B48B3">
        <w:rPr>
          <w:rFonts w:ascii="Times New Roman" w:hAnsi="Times New Roman" w:cs="Times New Roman"/>
          <w:sz w:val="24"/>
          <w:szCs w:val="24"/>
          <w:lang w:val="uk-UA"/>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p>
    <w:p w:rsidR="00D2763A" w:rsidRPr="000B48B3" w:rsidRDefault="00D2763A" w:rsidP="00D2763A">
      <w:pPr>
        <w:pStyle w:val="basic"/>
        <w:spacing w:line="240" w:lineRule="auto"/>
        <w:jc w:val="center"/>
        <w:rPr>
          <w:rFonts w:ascii="Times New Roman" w:eastAsia="Times New Roman" w:hAnsi="Times New Roman" w:cs="Times New Roman"/>
          <w:b/>
          <w:bCs/>
          <w:sz w:val="24"/>
          <w:szCs w:val="24"/>
          <w:lang w:val="uk-UA"/>
        </w:rPr>
      </w:pPr>
      <w:r w:rsidRPr="000B48B3">
        <w:rPr>
          <w:rFonts w:ascii="Times New Roman" w:hAnsi="Times New Roman" w:cs="Times New Roman"/>
          <w:b/>
          <w:bCs/>
          <w:sz w:val="24"/>
          <w:szCs w:val="24"/>
          <w:lang w:val="uk-UA"/>
        </w:rPr>
        <w:t xml:space="preserve">Оцінювання мовленнєвої компетентності учнів </w:t>
      </w:r>
    </w:p>
    <w:p w:rsidR="00D2763A" w:rsidRPr="000B48B3" w:rsidRDefault="00D2763A" w:rsidP="00D2763A">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 xml:space="preserve">І. </w:t>
      </w:r>
      <w:proofErr w:type="spellStart"/>
      <w:r w:rsidRPr="000B48B3">
        <w:rPr>
          <w:rFonts w:ascii="Times New Roman" w:hAnsi="Times New Roman" w:cs="Times New Roman"/>
          <w:b/>
          <w:bCs/>
          <w:i/>
          <w:iCs/>
          <w:sz w:val="24"/>
          <w:szCs w:val="24"/>
          <w:lang w:val="uk-UA"/>
        </w:rPr>
        <w:t>Аудіювання</w:t>
      </w:r>
      <w:proofErr w:type="spellEnd"/>
      <w:r w:rsidRPr="000B48B3">
        <w:rPr>
          <w:rFonts w:ascii="Times New Roman" w:hAnsi="Times New Roman" w:cs="Times New Roman"/>
          <w:b/>
          <w:bCs/>
          <w:i/>
          <w:iCs/>
          <w:sz w:val="24"/>
          <w:szCs w:val="24"/>
          <w:lang w:val="uk-UA"/>
        </w:rPr>
        <w:t xml:space="preserve"> (слухання </w:t>
      </w:r>
      <w:r w:rsidRPr="000B48B3">
        <w:rPr>
          <w:rFonts w:ascii="Times New Roman" w:hAnsi="Times New Roman" w:cs="Times New Roman"/>
          <w:b/>
          <w:bCs/>
          <w:i/>
          <w:iCs/>
          <w:sz w:val="24"/>
          <w:szCs w:val="24"/>
          <w:lang w:val="uk-UA"/>
        </w:rPr>
        <w:softHyphen/>
        <w:t xml:space="preserve"> розуміння)</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0B48B3">
        <w:rPr>
          <w:rFonts w:ascii="Times New Roman" w:hAnsi="Times New Roman" w:cs="Times New Roman"/>
          <w:sz w:val="24"/>
          <w:szCs w:val="24"/>
          <w:lang w:val="uk-UA"/>
        </w:rPr>
        <w:t>причинно</w:t>
      </w:r>
      <w:r w:rsidRPr="000B48B3">
        <w:rPr>
          <w:rFonts w:ascii="Times New Roman" w:hAnsi="Times New Roman" w:cs="Times New Roman"/>
          <w:sz w:val="24"/>
          <w:szCs w:val="24"/>
          <w:lang w:val="uk-UA"/>
        </w:rPr>
        <w:softHyphen/>
        <w:t>наслідкові</w:t>
      </w:r>
      <w:proofErr w:type="spellEnd"/>
      <w:r w:rsidRPr="000B48B3">
        <w:rPr>
          <w:rFonts w:ascii="Times New Roman" w:hAnsi="Times New Roman" w:cs="Times New Roman"/>
          <w:sz w:val="24"/>
          <w:szCs w:val="24"/>
          <w:lang w:val="uk-UA"/>
        </w:rPr>
        <w:t xml:space="preserve"> зв’язки; тему й основну думку висловлювання; виражально</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зображувальні засоби прослуханого тексту; давати оцінку прослуханому.</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p>
    <w:p w:rsidR="00D2763A" w:rsidRPr="000B48B3" w:rsidRDefault="00D2763A" w:rsidP="00D2763A">
      <w:pPr>
        <w:pStyle w:val="basic"/>
        <w:spacing w:line="240" w:lineRule="auto"/>
        <w:jc w:val="center"/>
        <w:rPr>
          <w:rFonts w:ascii="Times New Roman" w:eastAsia="Times New Roman" w:hAnsi="Times New Roman" w:cs="Times New Roman"/>
          <w:b/>
          <w:bCs/>
          <w:sz w:val="24"/>
          <w:szCs w:val="24"/>
          <w:lang w:val="uk-UA"/>
        </w:rPr>
      </w:pPr>
      <w:r w:rsidRPr="000B48B3">
        <w:rPr>
          <w:rFonts w:ascii="Times New Roman" w:hAnsi="Times New Roman" w:cs="Times New Roman"/>
          <w:b/>
          <w:bCs/>
          <w:sz w:val="24"/>
          <w:szCs w:val="24"/>
          <w:lang w:val="uk-UA"/>
        </w:rPr>
        <w:t>ІІ. Читання</w:t>
      </w:r>
    </w:p>
    <w:p w:rsidR="00D2763A" w:rsidRPr="000B48B3" w:rsidRDefault="00D2763A" w:rsidP="00D2763A">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Читання вголос</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Оцінюється здатність учнів:</w:t>
      </w:r>
    </w:p>
    <w:p w:rsidR="00D2763A" w:rsidRPr="000B48B3" w:rsidRDefault="00D2763A" w:rsidP="00D2763A">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демонструвати певний рівень розуміння прочитаного; </w:t>
      </w:r>
    </w:p>
    <w:p w:rsidR="00D2763A" w:rsidRPr="000B48B3" w:rsidRDefault="00D2763A" w:rsidP="00D2763A">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виявляти вміння читати з достатньою швидкістю, плавно, з гарною дикцією, відповідно до орфоепічних та інтонаційних норм; </w:t>
      </w:r>
    </w:p>
    <w:p w:rsidR="00D2763A" w:rsidRPr="000B48B3" w:rsidRDefault="00D2763A" w:rsidP="00D2763A">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виражати за допомогою темпу, тембру, гучності читання особливості змісту, стилю, авторський задум; </w:t>
      </w:r>
    </w:p>
    <w:p w:rsidR="00D2763A" w:rsidRPr="000B48B3" w:rsidRDefault="00D2763A" w:rsidP="00D2763A">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пристосовувати читання до особливостей слухачів (ступеня підготовки, зацікавленості певною темою тощо);</w:t>
      </w:r>
    </w:p>
    <w:p w:rsidR="00D2763A" w:rsidRPr="000B48B3" w:rsidRDefault="00D2763A" w:rsidP="00D2763A">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емоційно реагувати на прочитане;</w:t>
      </w:r>
    </w:p>
    <w:p w:rsidR="00D2763A" w:rsidRPr="000B48B3" w:rsidRDefault="00D2763A" w:rsidP="00D2763A">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знаходити в тексті незнайомі слова.</w:t>
      </w:r>
    </w:p>
    <w:p w:rsidR="00D2763A" w:rsidRPr="000B48B3" w:rsidRDefault="00D2763A" w:rsidP="00D2763A">
      <w:pPr>
        <w:pStyle w:val="basic"/>
        <w:widowControl w:val="0"/>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Вимоги до оцінювання</w:t>
      </w:r>
    </w:p>
    <w:tbl>
      <w:tblPr>
        <w:tblW w:w="10619" w:type="dxa"/>
        <w:jc w:val="center"/>
        <w:tblInd w:w="108" w:type="dxa"/>
        <w:tblLayout w:type="fixed"/>
        <w:tblLook w:val="0000"/>
      </w:tblPr>
      <w:tblGrid>
        <w:gridCol w:w="1486"/>
        <w:gridCol w:w="786"/>
        <w:gridCol w:w="8347"/>
      </w:tblGrid>
      <w:tr w:rsidR="00D2763A" w:rsidRPr="000B48B3" w:rsidTr="00745BE9">
        <w:trPr>
          <w:cantSplit/>
          <w:trHeight w:val="420"/>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Рівень</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Бали</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Характеристика читання</w:t>
            </w:r>
          </w:p>
        </w:tc>
      </w:tr>
      <w:tr w:rsidR="00D2763A" w:rsidRPr="00D2763A" w:rsidTr="00745BE9">
        <w:trPr>
          <w:cantSplit/>
          <w:trHeight w:val="373"/>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Початковий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w:t>
            </w:r>
            <w:r w:rsidRPr="000B48B3">
              <w:rPr>
                <w:rFonts w:ascii="Times New Roman" w:hAnsi="Times New Roman" w:cs="Times New Roman"/>
                <w:sz w:val="24"/>
                <w:szCs w:val="24"/>
                <w:lang w:val="uk-UA"/>
              </w:rPr>
              <w:softHyphen/>
            </w:r>
            <w:r>
              <w:rPr>
                <w:rFonts w:ascii="Times New Roman" w:hAnsi="Times New Roman" w:cs="Times New Roman"/>
                <w:sz w:val="24"/>
                <w:szCs w:val="24"/>
                <w:lang w:val="uk-UA"/>
              </w:rPr>
              <w:t>-</w:t>
            </w:r>
            <w:r w:rsidRPr="000B48B3">
              <w:rPr>
                <w:rFonts w:ascii="Times New Roman" w:hAnsi="Times New Roman" w:cs="Times New Roman"/>
                <w:sz w:val="24"/>
                <w:szCs w:val="24"/>
                <w:lang w:val="uk-UA"/>
              </w:rPr>
              <w:t>3</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D2763A" w:rsidRPr="00D2763A" w:rsidTr="00745BE9">
        <w:trPr>
          <w:cantSplit/>
          <w:trHeight w:val="553"/>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Середній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4</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6</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D2763A" w:rsidRPr="00D2763A" w:rsidTr="00745BE9">
        <w:trPr>
          <w:cantSplit/>
          <w:trHeight w:val="553"/>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Достатній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7</w:t>
            </w:r>
            <w:r w:rsidRPr="000B48B3">
              <w:rPr>
                <w:rFonts w:ascii="Times New Roman" w:hAnsi="Times New Roman" w:cs="Times New Roman"/>
                <w:sz w:val="24"/>
                <w:szCs w:val="24"/>
                <w:lang w:val="uk-UA"/>
              </w:rPr>
              <w:softHyphen/>
            </w:r>
            <w:r>
              <w:rPr>
                <w:rFonts w:ascii="Times New Roman" w:hAnsi="Times New Roman" w:cs="Times New Roman"/>
                <w:sz w:val="24"/>
                <w:szCs w:val="24"/>
                <w:lang w:val="uk-UA"/>
              </w:rPr>
              <w:t>-</w:t>
            </w:r>
            <w:r w:rsidRPr="000B48B3">
              <w:rPr>
                <w:rFonts w:ascii="Times New Roman" w:hAnsi="Times New Roman" w:cs="Times New Roman"/>
                <w:sz w:val="24"/>
                <w:szCs w:val="24"/>
                <w:lang w:val="uk-UA"/>
              </w:rPr>
              <w:t>9</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D2763A" w:rsidRPr="00D2763A" w:rsidTr="00745BE9">
        <w:trPr>
          <w:cantSplit/>
          <w:trHeight w:val="553"/>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Високий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10</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12</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D2763A" w:rsidRPr="000B48B3" w:rsidRDefault="00D2763A" w:rsidP="00D2763A">
      <w:pPr>
        <w:pStyle w:val="basic"/>
        <w:widowControl w:val="0"/>
        <w:spacing w:line="240" w:lineRule="auto"/>
        <w:jc w:val="center"/>
        <w:rPr>
          <w:rFonts w:ascii="Times New Roman" w:eastAsia="Times New Roman" w:hAnsi="Times New Roman" w:cs="Times New Roman"/>
          <w:b/>
          <w:bCs/>
          <w:i/>
          <w:iCs/>
          <w:sz w:val="24"/>
          <w:szCs w:val="24"/>
          <w:lang w:val="uk-UA"/>
        </w:rPr>
      </w:pPr>
    </w:p>
    <w:p w:rsidR="00D2763A" w:rsidRPr="000B48B3" w:rsidRDefault="00D2763A" w:rsidP="00D2763A">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lastRenderedPageBreak/>
        <w:t>Читання мовчки</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Оцінюється здатність учнів: </w:t>
      </w:r>
    </w:p>
    <w:p w:rsidR="00D2763A" w:rsidRPr="000B48B3" w:rsidRDefault="00D2763A" w:rsidP="00D2763A">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читати незнайомий текст із належною швидкістю;</w:t>
      </w:r>
    </w:p>
    <w:p w:rsidR="00D2763A" w:rsidRPr="000B48B3" w:rsidRDefault="00D2763A" w:rsidP="00D2763A">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 xml:space="preserve">розуміти й запам’ятовувати після одного прочитання фактичний зміст; </w:t>
      </w:r>
    </w:p>
    <w:p w:rsidR="00D2763A" w:rsidRPr="000B48B3" w:rsidRDefault="00D2763A" w:rsidP="00D2763A">
      <w:pPr>
        <w:pStyle w:val="basic"/>
        <w:spacing w:line="240" w:lineRule="auto"/>
        <w:ind w:left="397" w:hanging="397"/>
        <w:rPr>
          <w:rFonts w:ascii="Times New Roman" w:eastAsia="Times New Roman" w:hAnsi="Times New Roman" w:cs="Times New Roman"/>
          <w:spacing w:val="-1"/>
          <w:sz w:val="24"/>
          <w:szCs w:val="24"/>
          <w:lang w:val="uk-UA"/>
        </w:rPr>
      </w:pPr>
      <w:r w:rsidRPr="000B48B3">
        <w:rPr>
          <w:rFonts w:ascii="Times New Roman" w:hAnsi="Times New Roman" w:cs="Times New Roman"/>
          <w:sz w:val="24"/>
          <w:szCs w:val="24"/>
          <w:lang w:val="uk-UA"/>
        </w:rPr>
        <w:t>–</w:t>
      </w:r>
      <w:r w:rsidRPr="000B48B3">
        <w:rPr>
          <w:rFonts w:ascii="Times New Roman" w:eastAsia="Times New Roman" w:hAnsi="Times New Roman" w:cs="Times New Roman"/>
          <w:spacing w:val="-1"/>
          <w:sz w:val="24"/>
          <w:szCs w:val="24"/>
          <w:lang w:val="uk-UA"/>
        </w:rPr>
        <w:tab/>
        <w:t xml:space="preserve">визначати </w:t>
      </w:r>
      <w:proofErr w:type="spellStart"/>
      <w:r w:rsidRPr="000B48B3">
        <w:rPr>
          <w:rFonts w:ascii="Times New Roman" w:eastAsia="Times New Roman" w:hAnsi="Times New Roman" w:cs="Times New Roman"/>
          <w:spacing w:val="-1"/>
          <w:sz w:val="24"/>
          <w:szCs w:val="24"/>
          <w:lang w:val="uk-UA"/>
        </w:rPr>
        <w:t>причинно</w:t>
      </w:r>
      <w:r w:rsidRPr="000B48B3">
        <w:rPr>
          <w:rFonts w:ascii="Times New Roman" w:eastAsia="Times New Roman" w:hAnsi="Times New Roman" w:cs="Times New Roman"/>
          <w:spacing w:val="-1"/>
          <w:sz w:val="24"/>
          <w:szCs w:val="24"/>
          <w:lang w:val="uk-UA"/>
        </w:rPr>
        <w:softHyphen/>
        <w:t>наслідкові</w:t>
      </w:r>
      <w:proofErr w:type="spellEnd"/>
      <w:r w:rsidRPr="000B48B3">
        <w:rPr>
          <w:rFonts w:ascii="Times New Roman" w:eastAsia="Times New Roman" w:hAnsi="Times New Roman" w:cs="Times New Roman"/>
          <w:spacing w:val="-1"/>
          <w:sz w:val="24"/>
          <w:szCs w:val="24"/>
          <w:lang w:val="uk-UA"/>
        </w:rPr>
        <w:t xml:space="preserve"> зв’язки між частинами тексту</w:t>
      </w:r>
      <w:r w:rsidRPr="000B48B3">
        <w:rPr>
          <w:rFonts w:ascii="Times New Roman" w:hAnsi="Times New Roman" w:cs="Times New Roman"/>
          <w:spacing w:val="-1"/>
          <w:sz w:val="24"/>
          <w:szCs w:val="24"/>
          <w:lang w:val="uk-UA"/>
        </w:rPr>
        <w:t>;</w:t>
      </w:r>
    </w:p>
    <w:p w:rsidR="00D2763A" w:rsidRPr="000B48B3" w:rsidRDefault="00D2763A" w:rsidP="00D2763A">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 xml:space="preserve">відрізняти тему й ідею (основну думку) висловлювання; </w:t>
      </w:r>
    </w:p>
    <w:p w:rsidR="00D2763A" w:rsidRPr="000B48B3" w:rsidRDefault="00D2763A" w:rsidP="00D2763A">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спостерігати й виявляти ті засоби, за допомогою яких автор досягає мети;</w:t>
      </w:r>
    </w:p>
    <w:p w:rsidR="00D2763A" w:rsidRPr="000B48B3" w:rsidRDefault="00D2763A" w:rsidP="00D2763A">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знаходити в тексті незнайомі слова;</w:t>
      </w:r>
    </w:p>
    <w:p w:rsidR="00D2763A" w:rsidRPr="000B48B3" w:rsidRDefault="00D2763A" w:rsidP="00D2763A">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демонструвати різні види читання.</w:t>
      </w:r>
    </w:p>
    <w:p w:rsidR="00D2763A" w:rsidRPr="000B48B3" w:rsidRDefault="00D2763A" w:rsidP="00D2763A">
      <w:pPr>
        <w:pStyle w:val="basic"/>
        <w:spacing w:line="240" w:lineRule="auto"/>
        <w:jc w:val="center"/>
        <w:rPr>
          <w:rFonts w:ascii="Times New Roman" w:eastAsia="Times New Roman" w:hAnsi="Times New Roman" w:cs="Times New Roman"/>
          <w:b/>
          <w:bCs/>
          <w:sz w:val="24"/>
          <w:szCs w:val="24"/>
          <w:lang w:val="uk-UA"/>
        </w:rPr>
      </w:pPr>
      <w:r w:rsidRPr="000B48B3">
        <w:rPr>
          <w:rFonts w:ascii="Times New Roman" w:hAnsi="Times New Roman" w:cs="Times New Roman"/>
          <w:b/>
          <w:bCs/>
          <w:sz w:val="24"/>
          <w:szCs w:val="24"/>
          <w:lang w:val="uk-UA"/>
        </w:rPr>
        <w:t>ІII. Говоріння й письмо (діалогічне та монологічне мовлення)</w:t>
      </w:r>
    </w:p>
    <w:p w:rsidR="00D2763A" w:rsidRPr="000B48B3" w:rsidRDefault="00D2763A" w:rsidP="00D2763A">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Діалогічне мовлення</w:t>
      </w:r>
    </w:p>
    <w:p w:rsidR="00D2763A" w:rsidRPr="000B48B3" w:rsidRDefault="00D2763A" w:rsidP="00D2763A">
      <w:pPr>
        <w:pStyle w:val="basic"/>
        <w:spacing w:line="240" w:lineRule="auto"/>
        <w:rPr>
          <w:rFonts w:ascii="Times New Roman" w:eastAsia="Times New Roman" w:hAnsi="Times New Roman" w:cs="Times New Roman"/>
          <w:spacing w:val="-1"/>
          <w:sz w:val="24"/>
          <w:szCs w:val="24"/>
          <w:lang w:val="uk-UA"/>
        </w:rPr>
      </w:pPr>
      <w:r w:rsidRPr="000B48B3">
        <w:rPr>
          <w:rFonts w:ascii="Times New Roman" w:hAnsi="Times New Roman" w:cs="Times New Roman"/>
          <w:spacing w:val="-1"/>
          <w:sz w:val="24"/>
          <w:szCs w:val="24"/>
          <w:lang w:val="uk-UA"/>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w:t>
      </w:r>
      <w:proofErr w:type="spellStart"/>
      <w:r w:rsidRPr="000B48B3">
        <w:rPr>
          <w:rFonts w:ascii="Times New Roman" w:hAnsi="Times New Roman" w:cs="Times New Roman"/>
          <w:spacing w:val="-1"/>
          <w:sz w:val="24"/>
          <w:szCs w:val="24"/>
          <w:lang w:val="uk-UA"/>
        </w:rPr>
        <w:t>мовно</w:t>
      </w:r>
      <w:r w:rsidRPr="000B48B3">
        <w:rPr>
          <w:rFonts w:ascii="Times New Roman" w:hAnsi="Times New Roman" w:cs="Times New Roman"/>
          <w:spacing w:val="-1"/>
          <w:sz w:val="24"/>
          <w:szCs w:val="24"/>
          <w:lang w:val="uk-UA"/>
        </w:rPr>
        <w:softHyphen/>
        <w:t>виражальних</w:t>
      </w:r>
      <w:proofErr w:type="spellEnd"/>
      <w:r w:rsidRPr="000B48B3">
        <w:rPr>
          <w:rFonts w:ascii="Times New Roman" w:hAnsi="Times New Roman" w:cs="Times New Roman"/>
          <w:spacing w:val="-1"/>
          <w:sz w:val="24"/>
          <w:szCs w:val="24"/>
          <w:lang w:val="uk-UA"/>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D2763A" w:rsidRPr="000B48B3" w:rsidRDefault="00D2763A" w:rsidP="00D2763A">
      <w:pPr>
        <w:pStyle w:val="basic"/>
        <w:widowControl w:val="0"/>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Вимоги до оцінювання діалогічного мовлення</w:t>
      </w:r>
    </w:p>
    <w:tbl>
      <w:tblPr>
        <w:tblW w:w="10672" w:type="dxa"/>
        <w:jc w:val="center"/>
        <w:tblInd w:w="108" w:type="dxa"/>
        <w:tblLayout w:type="fixed"/>
        <w:tblLook w:val="0000"/>
      </w:tblPr>
      <w:tblGrid>
        <w:gridCol w:w="1634"/>
        <w:gridCol w:w="8187"/>
        <w:gridCol w:w="851"/>
      </w:tblGrid>
      <w:tr w:rsidR="00D2763A" w:rsidRPr="000B48B3" w:rsidTr="00745BE9">
        <w:trPr>
          <w:cantSplit/>
          <w:trHeight w:val="220"/>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Рівень</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Характеристика складених учнями діалогів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Бали</w:t>
            </w:r>
          </w:p>
        </w:tc>
      </w:tr>
      <w:tr w:rsidR="00D2763A" w:rsidRPr="000B48B3" w:rsidTr="00745BE9">
        <w:trPr>
          <w:cantSplit/>
          <w:trHeight w:val="913"/>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Початковий </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sidRPr="000B48B3">
              <w:rPr>
                <w:rFonts w:ascii="Times New Roman" w:hAnsi="Times New Roman" w:cs="Times New Roman"/>
                <w:sz w:val="24"/>
                <w:szCs w:val="24"/>
                <w:lang w:val="uk-UA"/>
              </w:rPr>
              <w:t>лексико</w:t>
            </w:r>
            <w:r w:rsidRPr="000B48B3">
              <w:rPr>
                <w:rFonts w:ascii="Times New Roman" w:hAnsi="Times New Roman" w:cs="Times New Roman"/>
                <w:sz w:val="24"/>
                <w:szCs w:val="24"/>
                <w:lang w:val="uk-UA"/>
              </w:rPr>
              <w:softHyphen/>
              <w:t>фразеологічний</w:t>
            </w:r>
            <w:proofErr w:type="spellEnd"/>
            <w:r w:rsidRPr="000B48B3">
              <w:rPr>
                <w:rFonts w:ascii="Times New Roman" w:hAnsi="Times New Roman" w:cs="Times New Roman"/>
                <w:sz w:val="24"/>
                <w:szCs w:val="24"/>
                <w:lang w:val="uk-UA"/>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3</w:t>
            </w:r>
          </w:p>
        </w:tc>
      </w:tr>
      <w:tr w:rsidR="00D2763A" w:rsidRPr="000B48B3" w:rsidTr="00745BE9">
        <w:trPr>
          <w:cantSplit/>
          <w:trHeight w:val="1515"/>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Середній </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4</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6</w:t>
            </w:r>
          </w:p>
        </w:tc>
      </w:tr>
      <w:tr w:rsidR="00D2763A" w:rsidRPr="000B48B3" w:rsidTr="00745BE9">
        <w:trPr>
          <w:cantSplit/>
          <w:trHeight w:val="1890"/>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Достатній </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pacing w:val="-2"/>
                <w:sz w:val="24"/>
                <w:szCs w:val="24"/>
                <w:lang w:val="uk-UA"/>
              </w:rPr>
            </w:pPr>
            <w:r w:rsidRPr="000B48B3">
              <w:rPr>
                <w:rFonts w:ascii="Times New Roman" w:hAnsi="Times New Roman" w:cs="Times New Roman"/>
                <w:spacing w:val="-2"/>
                <w:sz w:val="24"/>
                <w:szCs w:val="24"/>
                <w:lang w:val="uk-UA"/>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7</w:t>
            </w:r>
            <w:r>
              <w:rPr>
                <w:rFonts w:ascii="Times New Roman" w:hAnsi="Times New Roman" w:cs="Times New Roman"/>
                <w:spacing w:val="-3"/>
                <w:sz w:val="24"/>
                <w:szCs w:val="24"/>
                <w:lang w:val="uk-UA"/>
              </w:rPr>
              <w:t>-</w:t>
            </w:r>
            <w:r w:rsidRPr="000B48B3">
              <w:rPr>
                <w:rFonts w:ascii="Times New Roman" w:hAnsi="Times New Roman" w:cs="Times New Roman"/>
                <w:spacing w:val="-3"/>
                <w:sz w:val="24"/>
                <w:szCs w:val="24"/>
                <w:lang w:val="uk-UA"/>
              </w:rPr>
              <w:softHyphen/>
              <w:t>9</w:t>
            </w:r>
          </w:p>
        </w:tc>
      </w:tr>
      <w:tr w:rsidR="00D2763A" w:rsidRPr="000B48B3" w:rsidTr="00745BE9">
        <w:trPr>
          <w:cantSplit/>
          <w:trHeight w:val="1687"/>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lastRenderedPageBreak/>
              <w:t xml:space="preserve">Високий </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 вправно бере участь у діалозі на основі будь</w:t>
            </w:r>
            <w:r w:rsidR="008E18FA">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 xml:space="preserve">якої ситуації, уміє слухати й дотримується </w:t>
            </w:r>
            <w:proofErr w:type="spellStart"/>
            <w:r w:rsidRPr="000B48B3">
              <w:rPr>
                <w:rFonts w:ascii="Times New Roman" w:hAnsi="Times New Roman" w:cs="Times New Roman"/>
                <w:sz w:val="24"/>
                <w:szCs w:val="24"/>
                <w:lang w:val="uk-UA"/>
              </w:rPr>
              <w:t>почерговості</w:t>
            </w:r>
            <w:proofErr w:type="spellEnd"/>
            <w:r w:rsidRPr="000B48B3">
              <w:rPr>
                <w:rFonts w:ascii="Times New Roman" w:hAnsi="Times New Roman" w:cs="Times New Roman"/>
                <w:sz w:val="24"/>
                <w:szCs w:val="24"/>
                <w:lang w:val="uk-UA"/>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10</w:t>
            </w:r>
            <w:r w:rsidRPr="000B48B3">
              <w:rPr>
                <w:rFonts w:ascii="Times New Roman" w:hAnsi="Times New Roman" w:cs="Times New Roman"/>
                <w:sz w:val="24"/>
                <w:szCs w:val="24"/>
                <w:lang w:val="uk-UA"/>
              </w:rPr>
              <w:softHyphen/>
            </w:r>
            <w:r>
              <w:rPr>
                <w:rFonts w:ascii="Times New Roman" w:hAnsi="Times New Roman" w:cs="Times New Roman"/>
                <w:sz w:val="24"/>
                <w:szCs w:val="24"/>
                <w:lang w:val="uk-UA"/>
              </w:rPr>
              <w:t>-</w:t>
            </w:r>
            <w:r w:rsidRPr="000B48B3">
              <w:rPr>
                <w:rFonts w:ascii="Times New Roman" w:hAnsi="Times New Roman" w:cs="Times New Roman"/>
                <w:sz w:val="24"/>
                <w:szCs w:val="24"/>
                <w:lang w:val="uk-UA"/>
              </w:rPr>
              <w:t>12</w:t>
            </w:r>
          </w:p>
        </w:tc>
      </w:tr>
    </w:tbl>
    <w:p w:rsidR="00D2763A" w:rsidRPr="000B48B3" w:rsidRDefault="00D2763A" w:rsidP="00D2763A">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 xml:space="preserve">Монологічне мовлення </w:t>
      </w:r>
    </w:p>
    <w:p w:rsidR="00D2763A" w:rsidRPr="000B48B3" w:rsidRDefault="00D2763A" w:rsidP="00D2763A">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Говоріння (усні переказ і твір); письмо (письмові переказ і твір)</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D2763A" w:rsidRPr="000B48B3" w:rsidRDefault="00D2763A" w:rsidP="00D2763A">
      <w:pPr>
        <w:pStyle w:val="basic"/>
        <w:spacing w:line="240" w:lineRule="auto"/>
        <w:rPr>
          <w:rFonts w:ascii="Times New Roman" w:eastAsia="Times New Roman" w:hAnsi="Times New Roman" w:cs="Times New Roman"/>
          <w:spacing w:val="-1"/>
          <w:sz w:val="24"/>
          <w:szCs w:val="24"/>
          <w:lang w:val="uk-UA"/>
        </w:rPr>
      </w:pPr>
      <w:r w:rsidRPr="000B48B3">
        <w:rPr>
          <w:rFonts w:ascii="Times New Roman" w:hAnsi="Times New Roman" w:cs="Times New Roman"/>
          <w:spacing w:val="-1"/>
          <w:sz w:val="24"/>
          <w:szCs w:val="24"/>
          <w:lang w:val="uk-UA"/>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D2763A" w:rsidRPr="000B48B3" w:rsidRDefault="00D2763A" w:rsidP="00D2763A">
      <w:pPr>
        <w:pStyle w:val="basic"/>
        <w:widowControl w:val="0"/>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Вимоги до оцінювання монологічного мовлення</w:t>
      </w:r>
    </w:p>
    <w:tbl>
      <w:tblPr>
        <w:tblW w:w="10479" w:type="dxa"/>
        <w:jc w:val="center"/>
        <w:tblInd w:w="108" w:type="dxa"/>
        <w:tblLayout w:type="fixed"/>
        <w:tblLook w:val="0000"/>
      </w:tblPr>
      <w:tblGrid>
        <w:gridCol w:w="1600"/>
        <w:gridCol w:w="840"/>
        <w:gridCol w:w="4980"/>
        <w:gridCol w:w="1701"/>
        <w:gridCol w:w="1358"/>
      </w:tblGrid>
      <w:tr w:rsidR="00D2763A" w:rsidRPr="000B48B3" w:rsidTr="00745BE9">
        <w:trPr>
          <w:cantSplit/>
          <w:trHeight w:val="245"/>
          <w:tblHeader/>
          <w:jc w:val="center"/>
        </w:trPr>
        <w:tc>
          <w:tcPr>
            <w:tcW w:w="16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Рівень</w:t>
            </w:r>
          </w:p>
        </w:tc>
        <w:tc>
          <w:tcPr>
            <w:tcW w:w="8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Бали</w:t>
            </w:r>
          </w:p>
        </w:tc>
        <w:tc>
          <w:tcPr>
            <w:tcW w:w="4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Характеристика змісту виконаної роботи</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Грамотність</w:t>
            </w:r>
          </w:p>
        </w:tc>
      </w:tr>
      <w:tr w:rsidR="00D2763A" w:rsidRPr="00D2763A" w:rsidTr="00745BE9">
        <w:trPr>
          <w:cantSplit/>
          <w:trHeight w:val="2609"/>
          <w:tblHeader/>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84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498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D2763A" w:rsidRPr="000B48B3" w:rsidRDefault="00D2763A" w:rsidP="00745BE9">
            <w:pPr>
              <w:pStyle w:val="basictable"/>
              <w:spacing w:line="240" w:lineRule="auto"/>
              <w:ind w:left="113" w:right="113"/>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Припустима кількість орфографічних і пунктуаційних помилок</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D2763A" w:rsidRPr="000B48B3" w:rsidRDefault="00D2763A" w:rsidP="00745BE9">
            <w:pPr>
              <w:pStyle w:val="basictable"/>
              <w:spacing w:line="240" w:lineRule="auto"/>
              <w:ind w:left="113" w:right="113"/>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Припустима кількість лексичних, граматичних і стилістичних помилок</w:t>
            </w:r>
          </w:p>
        </w:tc>
      </w:tr>
      <w:tr w:rsidR="00D2763A" w:rsidRPr="000B48B3" w:rsidTr="00745BE9">
        <w:trPr>
          <w:cantSplit/>
          <w:trHeight w:val="543"/>
          <w:jc w:val="center"/>
        </w:trPr>
        <w:tc>
          <w:tcPr>
            <w:tcW w:w="160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I. Початковий</w:t>
            </w:r>
          </w:p>
          <w:p w:rsidR="00D2763A" w:rsidRPr="000B48B3" w:rsidRDefault="00D2763A" w:rsidP="00745BE9">
            <w:pPr>
              <w:pStyle w:val="basictable"/>
              <w:spacing w:line="240" w:lineRule="auto"/>
              <w:rPr>
                <w:rFonts w:ascii="Times New Roman" w:hAnsi="Times New Roman" w:cs="Times New Roman"/>
                <w:sz w:val="24"/>
                <w:szCs w:val="24"/>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w:t>
            </w:r>
            <w:r>
              <w:rPr>
                <w:rFonts w:ascii="Times New Roman" w:hAnsi="Times New Roman" w:cs="Times New Roman"/>
                <w:sz w:val="24"/>
                <w:szCs w:val="24"/>
                <w:lang w:val="uk-UA"/>
              </w:rPr>
              <w:t xml:space="preserve"> </w:t>
            </w:r>
            <w:r w:rsidRPr="000B48B3">
              <w:rPr>
                <w:rFonts w:ascii="Times New Roman" w:hAnsi="Times New Roman" w:cs="Times New Roman"/>
                <w:sz w:val="24"/>
                <w:szCs w:val="24"/>
                <w:lang w:val="uk-UA"/>
              </w:rPr>
              <w:t>будує лише окремі не пов’язані між собою речення; бідне лексичне і граматичне оформлення роботи.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15</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16</w:t>
            </w:r>
          </w:p>
          <w:p w:rsidR="00D2763A" w:rsidRPr="000B48B3" w:rsidRDefault="00D2763A" w:rsidP="00745BE9">
            <w:pPr>
              <w:pStyle w:val="basictable"/>
              <w:spacing w:line="240" w:lineRule="auto"/>
              <w:jc w:val="center"/>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і більше</w:t>
            </w:r>
          </w:p>
        </w:tc>
        <w:tc>
          <w:tcPr>
            <w:tcW w:w="1358"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rPr>
                <w:lang w:val="uk-UA"/>
              </w:rPr>
            </w:pPr>
          </w:p>
        </w:tc>
      </w:tr>
      <w:tr w:rsidR="00D2763A" w:rsidRPr="000B48B3" w:rsidTr="00745BE9">
        <w:trPr>
          <w:cantSplit/>
          <w:trHeight w:val="1488"/>
          <w:jc w:val="center"/>
        </w:trPr>
        <w:tc>
          <w:tcPr>
            <w:tcW w:w="160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2</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13</w:t>
            </w:r>
            <w:r w:rsidRPr="000B48B3">
              <w:rPr>
                <w:rFonts w:ascii="Times New Roman" w:hAnsi="Times New Roman" w:cs="Times New Roman"/>
                <w:sz w:val="24"/>
                <w:szCs w:val="24"/>
                <w:lang w:val="uk-UA"/>
              </w:rPr>
              <w:softHyphen/>
            </w:r>
            <w:r>
              <w:rPr>
                <w:rFonts w:ascii="Times New Roman" w:hAnsi="Times New Roman" w:cs="Times New Roman"/>
                <w:sz w:val="24"/>
                <w:szCs w:val="24"/>
                <w:lang w:val="uk-UA"/>
              </w:rPr>
              <w:t>-</w:t>
            </w:r>
            <w:r w:rsidRPr="000B48B3">
              <w:rPr>
                <w:rFonts w:ascii="Times New Roman" w:hAnsi="Times New Roman" w:cs="Times New Roman"/>
                <w:sz w:val="24"/>
                <w:szCs w:val="24"/>
                <w:lang w:val="uk-UA"/>
              </w:rPr>
              <w:t>14</w:t>
            </w:r>
          </w:p>
        </w:tc>
        <w:tc>
          <w:tcPr>
            <w:tcW w:w="135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9</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10</w:t>
            </w:r>
          </w:p>
        </w:tc>
      </w:tr>
      <w:tr w:rsidR="00D2763A" w:rsidRPr="000B48B3" w:rsidTr="00745BE9">
        <w:trPr>
          <w:cantSplit/>
          <w:trHeight w:val="1736"/>
          <w:jc w:val="center"/>
        </w:trPr>
        <w:tc>
          <w:tcPr>
            <w:tcW w:w="1600"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lastRenderedPageBreak/>
              <w:t>I. Початковий</w:t>
            </w:r>
          </w:p>
          <w:p w:rsidR="00D2763A" w:rsidRPr="000B48B3" w:rsidRDefault="00D2763A" w:rsidP="00745BE9">
            <w:pPr>
              <w:pStyle w:val="basictable"/>
              <w:spacing w:line="240" w:lineRule="auto"/>
              <w:rPr>
                <w:rFonts w:ascii="Times New Roman" w:hAnsi="Times New Roman" w:cs="Times New Roman"/>
                <w:sz w:val="24"/>
                <w:szCs w:val="24"/>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3</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11</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12</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rPr>
                <w:lang w:val="uk-UA"/>
              </w:rPr>
            </w:pPr>
          </w:p>
        </w:tc>
      </w:tr>
      <w:tr w:rsidR="00D2763A" w:rsidRPr="000B48B3" w:rsidTr="00745BE9">
        <w:trPr>
          <w:cantSplit/>
          <w:trHeight w:val="2499"/>
          <w:jc w:val="center"/>
        </w:trPr>
        <w:tc>
          <w:tcPr>
            <w:tcW w:w="16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II. Середній</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4</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pacing w:val="-2"/>
                <w:sz w:val="24"/>
                <w:szCs w:val="24"/>
                <w:lang w:val="uk-UA"/>
              </w:rPr>
            </w:pPr>
            <w:r w:rsidRPr="000B48B3">
              <w:rPr>
                <w:rFonts w:ascii="Times New Roman" w:hAnsi="Times New Roman" w:cs="Times New Roman"/>
                <w:spacing w:val="-2"/>
                <w:sz w:val="24"/>
                <w:szCs w:val="24"/>
                <w:lang w:val="uk-UA"/>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sidRPr="000B48B3">
              <w:rPr>
                <w:rFonts w:ascii="Times New Roman" w:hAnsi="Times New Roman" w:cs="Times New Roman"/>
                <w:spacing w:val="-2"/>
                <w:sz w:val="24"/>
                <w:szCs w:val="24"/>
                <w:lang w:val="uk-UA"/>
              </w:rPr>
              <w:t>лексико</w:t>
            </w:r>
            <w:r w:rsidRPr="000B48B3">
              <w:rPr>
                <w:rFonts w:ascii="Times New Roman" w:hAnsi="Times New Roman" w:cs="Times New Roman"/>
                <w:spacing w:val="-2"/>
                <w:sz w:val="24"/>
                <w:szCs w:val="24"/>
                <w:lang w:val="uk-UA"/>
              </w:rPr>
              <w:softHyphen/>
              <w:t>фразеологічний</w:t>
            </w:r>
            <w:proofErr w:type="spellEnd"/>
            <w:r w:rsidRPr="000B48B3">
              <w:rPr>
                <w:rFonts w:ascii="Times New Roman" w:hAnsi="Times New Roman" w:cs="Times New Roman"/>
                <w:spacing w:val="-2"/>
                <w:sz w:val="24"/>
                <w:szCs w:val="24"/>
                <w:lang w:val="uk-UA"/>
              </w:rPr>
              <w:t xml:space="preserve"> запас і граматична будова; немає самостійних суджень і висновків.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9</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10</w:t>
            </w:r>
          </w:p>
        </w:tc>
        <w:tc>
          <w:tcPr>
            <w:tcW w:w="1358"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rPr>
                <w:lang w:val="uk-UA"/>
              </w:rPr>
            </w:pPr>
          </w:p>
        </w:tc>
      </w:tr>
      <w:tr w:rsidR="00D2763A" w:rsidRPr="000B48B3" w:rsidTr="00745BE9">
        <w:trPr>
          <w:cantSplit/>
          <w:trHeight w:val="1940"/>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5</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7</w:t>
            </w:r>
            <w:r w:rsidRPr="000B48B3">
              <w:rPr>
                <w:rFonts w:ascii="Times New Roman" w:hAnsi="Times New Roman" w:cs="Times New Roman"/>
                <w:sz w:val="24"/>
                <w:szCs w:val="24"/>
                <w:lang w:val="uk-UA"/>
              </w:rPr>
              <w:softHyphen/>
            </w:r>
            <w:r>
              <w:rPr>
                <w:rFonts w:ascii="Times New Roman" w:hAnsi="Times New Roman" w:cs="Times New Roman"/>
                <w:sz w:val="24"/>
                <w:szCs w:val="24"/>
                <w:lang w:val="uk-UA"/>
              </w:rPr>
              <w:t>-</w:t>
            </w:r>
            <w:r w:rsidRPr="000B48B3">
              <w:rPr>
                <w:rFonts w:ascii="Times New Roman" w:hAnsi="Times New Roman" w:cs="Times New Roman"/>
                <w:sz w:val="24"/>
                <w:szCs w:val="24"/>
                <w:lang w:val="uk-UA"/>
              </w:rPr>
              <w:t>8</w:t>
            </w:r>
          </w:p>
        </w:tc>
        <w:tc>
          <w:tcPr>
            <w:tcW w:w="1358" w:type="dxa"/>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7</w:t>
            </w:r>
            <w:r w:rsidRPr="000B48B3">
              <w:rPr>
                <w:rFonts w:ascii="Times New Roman" w:hAnsi="Times New Roman" w:cs="Times New Roman"/>
                <w:sz w:val="24"/>
                <w:szCs w:val="24"/>
                <w:lang w:val="uk-UA"/>
              </w:rPr>
              <w:softHyphen/>
            </w:r>
            <w:r>
              <w:rPr>
                <w:rFonts w:ascii="Times New Roman" w:hAnsi="Times New Roman" w:cs="Times New Roman"/>
                <w:sz w:val="24"/>
                <w:szCs w:val="24"/>
                <w:lang w:val="uk-UA"/>
              </w:rPr>
              <w:t>-</w:t>
            </w:r>
            <w:r w:rsidRPr="000B48B3">
              <w:rPr>
                <w:rFonts w:ascii="Times New Roman" w:hAnsi="Times New Roman" w:cs="Times New Roman"/>
                <w:sz w:val="24"/>
                <w:szCs w:val="24"/>
                <w:lang w:val="uk-UA"/>
              </w:rPr>
              <w:t>8</w:t>
            </w:r>
          </w:p>
        </w:tc>
      </w:tr>
      <w:tr w:rsidR="00D2763A" w:rsidRPr="000B48B3" w:rsidTr="00745BE9">
        <w:trPr>
          <w:cantSplit/>
          <w:trHeight w:val="1932"/>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6</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5</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6</w:t>
            </w:r>
          </w:p>
        </w:tc>
        <w:tc>
          <w:tcPr>
            <w:tcW w:w="135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rPr>
                <w:lang w:val="uk-UA"/>
              </w:rPr>
            </w:pPr>
          </w:p>
        </w:tc>
      </w:tr>
      <w:tr w:rsidR="00D2763A" w:rsidRPr="000B48B3" w:rsidTr="00745BE9">
        <w:trPr>
          <w:cantSplit/>
          <w:trHeight w:val="2940"/>
          <w:jc w:val="center"/>
        </w:trPr>
        <w:tc>
          <w:tcPr>
            <w:tcW w:w="16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lastRenderedPageBreak/>
              <w:t>III. Достатній</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7</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4</w:t>
            </w:r>
          </w:p>
        </w:tc>
        <w:tc>
          <w:tcPr>
            <w:tcW w:w="1358" w:type="dxa"/>
            <w:vMerge w:val="restart"/>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5</w:t>
            </w:r>
            <w:r w:rsidRPr="000B48B3">
              <w:rPr>
                <w:rFonts w:ascii="Times New Roman" w:hAnsi="Times New Roman" w:cs="Times New Roman"/>
                <w:sz w:val="24"/>
                <w:szCs w:val="24"/>
                <w:lang w:val="uk-UA"/>
              </w:rPr>
              <w:softHyphen/>
            </w:r>
            <w:r>
              <w:rPr>
                <w:rFonts w:ascii="Times New Roman" w:hAnsi="Times New Roman" w:cs="Times New Roman"/>
                <w:sz w:val="24"/>
                <w:szCs w:val="24"/>
                <w:lang w:val="uk-UA"/>
              </w:rPr>
              <w:t>-</w:t>
            </w:r>
            <w:r w:rsidRPr="000B48B3">
              <w:rPr>
                <w:rFonts w:ascii="Times New Roman" w:hAnsi="Times New Roman" w:cs="Times New Roman"/>
                <w:sz w:val="24"/>
                <w:szCs w:val="24"/>
                <w:lang w:val="uk-UA"/>
              </w:rPr>
              <w:t>6</w:t>
            </w:r>
          </w:p>
        </w:tc>
      </w:tr>
      <w:tr w:rsidR="00D2763A" w:rsidRPr="000B48B3" w:rsidTr="00745BE9">
        <w:trPr>
          <w:cantSplit/>
          <w:trHeight w:val="2311"/>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8</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3</w:t>
            </w:r>
          </w:p>
        </w:tc>
        <w:tc>
          <w:tcPr>
            <w:tcW w:w="1358" w:type="dxa"/>
            <w:vMerge/>
            <w:tcBorders>
              <w:top w:val="single" w:sz="2" w:space="0" w:color="000000"/>
              <w:left w:val="single" w:sz="2" w:space="0" w:color="000000"/>
              <w:bottom w:val="single" w:sz="2" w:space="0" w:color="000000"/>
              <w:right w:val="single" w:sz="6" w:space="0" w:color="000000"/>
            </w:tcBorders>
            <w:shd w:val="clear" w:color="auto" w:fill="FFFFFF"/>
          </w:tcPr>
          <w:p w:rsidR="00D2763A" w:rsidRPr="000B48B3" w:rsidRDefault="00D2763A" w:rsidP="00745BE9">
            <w:pPr>
              <w:rPr>
                <w:lang w:val="uk-UA"/>
              </w:rPr>
            </w:pPr>
          </w:p>
        </w:tc>
      </w:tr>
      <w:tr w:rsidR="00D2763A" w:rsidRPr="000B48B3" w:rsidTr="00745BE9">
        <w:trPr>
          <w:cantSplit/>
          <w:trHeight w:val="2953"/>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9</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1+1 (НЕГРУБА)</w:t>
            </w:r>
          </w:p>
        </w:tc>
        <w:tc>
          <w:tcPr>
            <w:tcW w:w="1358" w:type="dxa"/>
            <w:vMerge/>
            <w:tcBorders>
              <w:top w:val="single" w:sz="2" w:space="0" w:color="000000"/>
              <w:left w:val="single" w:sz="2" w:space="0" w:color="000000"/>
              <w:bottom w:val="single" w:sz="2" w:space="0" w:color="000000"/>
              <w:right w:val="single" w:sz="6" w:space="0" w:color="000000"/>
            </w:tcBorders>
            <w:shd w:val="clear" w:color="auto" w:fill="FFFFFF"/>
          </w:tcPr>
          <w:p w:rsidR="00D2763A" w:rsidRPr="000B48B3" w:rsidRDefault="00D2763A" w:rsidP="00745BE9">
            <w:pPr>
              <w:rPr>
                <w:lang w:val="uk-UA"/>
              </w:rPr>
            </w:pPr>
          </w:p>
        </w:tc>
      </w:tr>
      <w:tr w:rsidR="00D2763A" w:rsidRPr="000B48B3" w:rsidTr="00745BE9">
        <w:trPr>
          <w:cantSplit/>
          <w:trHeight w:val="898"/>
          <w:jc w:val="center"/>
        </w:trPr>
        <w:tc>
          <w:tcPr>
            <w:tcW w:w="16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lastRenderedPageBreak/>
              <w:t>IV. Високий</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10</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0B48B3">
              <w:rPr>
                <w:rFonts w:ascii="Times New Roman" w:hAnsi="Times New Roman" w:cs="Times New Roman"/>
                <w:spacing w:val="-3"/>
                <w:sz w:val="24"/>
                <w:szCs w:val="24"/>
                <w:lang w:val="uk-UA"/>
              </w:rPr>
              <w:t>лексико</w:t>
            </w:r>
            <w:r w:rsidRPr="000B48B3">
              <w:rPr>
                <w:rFonts w:ascii="Times New Roman" w:hAnsi="Times New Roman" w:cs="Times New Roman"/>
                <w:spacing w:val="-3"/>
                <w:sz w:val="24"/>
                <w:szCs w:val="24"/>
                <w:lang w:val="uk-UA"/>
              </w:rPr>
              <w:softHyphen/>
              <w:t>фразеологічний</w:t>
            </w:r>
            <w:proofErr w:type="spellEnd"/>
            <w:r w:rsidRPr="000B48B3">
              <w:rPr>
                <w:rFonts w:ascii="Times New Roman" w:hAnsi="Times New Roman" w:cs="Times New Roman"/>
                <w:spacing w:val="-3"/>
                <w:sz w:val="24"/>
                <w:szCs w:val="24"/>
                <w:lang w:val="uk-UA"/>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3</w:t>
            </w:r>
          </w:p>
        </w:tc>
      </w:tr>
      <w:tr w:rsidR="00D2763A" w:rsidRPr="000B48B3" w:rsidTr="00745BE9">
        <w:trPr>
          <w:cantSplit/>
          <w:trHeight w:val="1078"/>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11</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pacing w:val="-5"/>
                <w:sz w:val="24"/>
                <w:szCs w:val="24"/>
                <w:lang w:val="uk-UA"/>
              </w:rPr>
            </w:pPr>
            <w:r w:rsidRPr="000B48B3">
              <w:rPr>
                <w:rFonts w:ascii="Times New Roman" w:hAnsi="Times New Roman" w:cs="Times New Roman"/>
                <w:spacing w:val="-5"/>
                <w:sz w:val="24"/>
                <w:szCs w:val="24"/>
                <w:lang w:val="uk-UA"/>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0B48B3">
              <w:rPr>
                <w:rFonts w:ascii="Times New Roman" w:hAnsi="Times New Roman" w:cs="Times New Roman"/>
                <w:spacing w:val="-5"/>
                <w:sz w:val="24"/>
                <w:szCs w:val="24"/>
                <w:lang w:val="uk-UA"/>
              </w:rPr>
              <w:t>лексико</w:t>
            </w:r>
            <w:r w:rsidRPr="000B48B3">
              <w:rPr>
                <w:rFonts w:ascii="Times New Roman" w:hAnsi="Times New Roman" w:cs="Times New Roman"/>
                <w:spacing w:val="-5"/>
                <w:sz w:val="24"/>
                <w:szCs w:val="24"/>
                <w:lang w:val="uk-UA"/>
              </w:rPr>
              <w:softHyphen/>
              <w:t>фразеологічний</w:t>
            </w:r>
            <w:proofErr w:type="spellEnd"/>
            <w:r w:rsidRPr="000B48B3">
              <w:rPr>
                <w:rFonts w:ascii="Times New Roman" w:hAnsi="Times New Roman" w:cs="Times New Roman"/>
                <w:spacing w:val="-5"/>
                <w:sz w:val="24"/>
                <w:szCs w:val="24"/>
                <w:lang w:val="uk-UA"/>
              </w:rPr>
              <w:t xml:space="preserve">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 (</w:t>
            </w:r>
            <w:proofErr w:type="spellStart"/>
            <w:r w:rsidRPr="000B48B3">
              <w:rPr>
                <w:rFonts w:ascii="Times New Roman" w:hAnsi="Times New Roman" w:cs="Times New Roman"/>
                <w:sz w:val="24"/>
                <w:szCs w:val="24"/>
                <w:lang w:val="uk-UA"/>
              </w:rPr>
              <w:t>негруба</w:t>
            </w:r>
            <w:proofErr w:type="spellEnd"/>
            <w:r w:rsidRPr="000B48B3">
              <w:rPr>
                <w:rFonts w:ascii="Times New Roman" w:hAnsi="Times New Roman" w:cs="Times New Roman"/>
                <w:sz w:val="24"/>
                <w:szCs w:val="24"/>
                <w:lang w:val="uk-UA"/>
              </w:rPr>
              <w:t>)</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2</w:t>
            </w:r>
          </w:p>
        </w:tc>
      </w:tr>
      <w:tr w:rsidR="00D2763A" w:rsidRPr="000B48B3" w:rsidTr="00745BE9">
        <w:trPr>
          <w:cantSplit/>
          <w:trHeight w:val="1618"/>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D2763A" w:rsidRPr="000B48B3" w:rsidRDefault="00D2763A" w:rsidP="00745BE9">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12</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rPr>
                <w:rFonts w:ascii="Times New Roman" w:eastAsia="Times New Roman" w:hAnsi="Times New Roman" w:cs="Times New Roman"/>
                <w:spacing w:val="-2"/>
                <w:sz w:val="24"/>
                <w:szCs w:val="24"/>
                <w:lang w:val="uk-UA"/>
              </w:rPr>
            </w:pPr>
            <w:r w:rsidRPr="000B48B3">
              <w:rPr>
                <w:rFonts w:ascii="Times New Roman" w:hAnsi="Times New Roman" w:cs="Times New Roman"/>
                <w:spacing w:val="-2"/>
                <w:sz w:val="24"/>
                <w:szCs w:val="24"/>
                <w:lang w:val="uk-UA"/>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w:t>
            </w:r>
            <w:proofErr w:type="spellStart"/>
            <w:r w:rsidRPr="000B48B3">
              <w:rPr>
                <w:rFonts w:ascii="Times New Roman" w:hAnsi="Times New Roman" w:cs="Times New Roman"/>
                <w:spacing w:val="-2"/>
                <w:sz w:val="24"/>
                <w:szCs w:val="24"/>
                <w:lang w:val="uk-UA"/>
              </w:rPr>
              <w:t>лексико</w:t>
            </w:r>
            <w:r w:rsidRPr="000B48B3">
              <w:rPr>
                <w:rFonts w:ascii="Times New Roman" w:hAnsi="Times New Roman" w:cs="Times New Roman"/>
                <w:spacing w:val="-2"/>
                <w:sz w:val="24"/>
                <w:szCs w:val="24"/>
                <w:lang w:val="uk-UA"/>
              </w:rPr>
              <w:softHyphen/>
              <w:t>фразеологічний</w:t>
            </w:r>
            <w:proofErr w:type="spellEnd"/>
            <w:r w:rsidRPr="000B48B3">
              <w:rPr>
                <w:rFonts w:ascii="Times New Roman" w:hAnsi="Times New Roman" w:cs="Times New Roman"/>
                <w:spacing w:val="-2"/>
                <w:sz w:val="24"/>
                <w:szCs w:val="24"/>
                <w:lang w:val="uk-UA"/>
              </w:rPr>
              <w:t xml:space="preserve">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D2763A" w:rsidRPr="000B48B3" w:rsidRDefault="00D2763A" w:rsidP="00745BE9">
            <w:pPr>
              <w:pStyle w:val="basictable"/>
              <w:spacing w:line="240" w:lineRule="auto"/>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 xml:space="preserve">Робота відзначається багатством слововживання, граматичною правильністю й різноманітністю, стилістичною довершеністю.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763A" w:rsidRPr="000B48B3" w:rsidRDefault="00D2763A" w:rsidP="00745BE9">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w:t>
            </w:r>
          </w:p>
        </w:tc>
      </w:tr>
    </w:tbl>
    <w:p w:rsidR="00D2763A" w:rsidRPr="000B48B3" w:rsidRDefault="00D2763A" w:rsidP="00D2763A">
      <w:pPr>
        <w:pStyle w:val="basic"/>
        <w:spacing w:line="240" w:lineRule="auto"/>
        <w:jc w:val="center"/>
        <w:rPr>
          <w:rFonts w:ascii="Times New Roman" w:eastAsia="Times New Roman" w:hAnsi="Times New Roman" w:cs="Times New Roman"/>
          <w:b/>
          <w:bCs/>
          <w:sz w:val="24"/>
          <w:szCs w:val="24"/>
          <w:lang w:val="uk-UA"/>
        </w:rPr>
      </w:pPr>
      <w:r w:rsidRPr="000B48B3">
        <w:rPr>
          <w:rFonts w:ascii="Times New Roman" w:hAnsi="Times New Roman" w:cs="Times New Roman"/>
          <w:b/>
          <w:bCs/>
          <w:sz w:val="24"/>
          <w:szCs w:val="24"/>
          <w:lang w:val="uk-UA"/>
        </w:rPr>
        <w:lastRenderedPageBreak/>
        <w:t>Оцінювання мовної компетентності учнів</w:t>
      </w:r>
    </w:p>
    <w:p w:rsidR="00D2763A" w:rsidRPr="000B48B3" w:rsidRDefault="00D2763A" w:rsidP="00D2763A">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ІV. Оцінювання знань з мови й мовних умінь</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D2763A" w:rsidRPr="000B48B3" w:rsidRDefault="00D2763A" w:rsidP="00D2763A">
      <w:pPr>
        <w:pStyle w:val="basic"/>
        <w:spacing w:line="240" w:lineRule="auto"/>
        <w:rPr>
          <w:rFonts w:ascii="Times New Roman" w:eastAsia="Times New Roman" w:hAnsi="Times New Roman" w:cs="Times New Roman"/>
          <w:spacing w:val="-3"/>
          <w:sz w:val="24"/>
          <w:szCs w:val="24"/>
          <w:lang w:val="uk-UA"/>
        </w:rPr>
      </w:pPr>
      <w:r w:rsidRPr="000B48B3">
        <w:rPr>
          <w:rFonts w:ascii="Times New Roman" w:hAnsi="Times New Roman" w:cs="Times New Roman"/>
          <w:i/>
          <w:iCs/>
          <w:spacing w:val="-3"/>
          <w:sz w:val="24"/>
          <w:szCs w:val="24"/>
          <w:lang w:val="uk-UA"/>
        </w:rPr>
        <w:t xml:space="preserve">Поточне оцінювання </w:t>
      </w:r>
      <w:r w:rsidRPr="000B48B3">
        <w:rPr>
          <w:rFonts w:ascii="Times New Roman" w:hAnsi="Times New Roman" w:cs="Times New Roman"/>
          <w:spacing w:val="-3"/>
          <w:sz w:val="24"/>
          <w:szCs w:val="24"/>
          <w:lang w:val="uk-UA"/>
        </w:rPr>
        <w:t xml:space="preserve">розглядаємо як обов’язковий компонент процесу оволодіння учнями навчальним матеріалом уроку. Поточний </w:t>
      </w:r>
      <w:proofErr w:type="spellStart"/>
      <w:r w:rsidRPr="000B48B3">
        <w:rPr>
          <w:rFonts w:ascii="Times New Roman" w:hAnsi="Times New Roman" w:cs="Times New Roman"/>
          <w:spacing w:val="-3"/>
          <w:sz w:val="24"/>
          <w:szCs w:val="24"/>
          <w:lang w:val="uk-UA"/>
        </w:rPr>
        <w:t>конт</w:t>
      </w:r>
      <w:proofErr w:type="spellEnd"/>
      <w:r w:rsidRPr="000B48B3">
        <w:rPr>
          <w:rFonts w:ascii="Times New Roman" w:hAnsi="Times New Roman" w:cs="Times New Roman"/>
          <w:spacing w:val="-3"/>
          <w:sz w:val="24"/>
          <w:szCs w:val="24"/>
          <w:lang w:val="uk-UA"/>
        </w:rPr>
        <w:softHyphen/>
      </w:r>
      <w:r w:rsidRPr="000B48B3">
        <w:rPr>
          <w:rFonts w:ascii="Times New Roman" w:hAnsi="Times New Roman" w:cs="Times New Roman"/>
          <w:spacing w:val="-3"/>
          <w:sz w:val="24"/>
          <w:szCs w:val="24"/>
          <w:lang w:val="uk-UA"/>
        </w:rPr>
        <w:c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D2763A" w:rsidRPr="000B48B3" w:rsidRDefault="00D2763A" w:rsidP="00D2763A">
      <w:pPr>
        <w:pStyle w:val="basic"/>
        <w:spacing w:line="240" w:lineRule="auto"/>
        <w:rPr>
          <w:rFonts w:ascii="Times New Roman" w:eastAsia="Times New Roman" w:hAnsi="Times New Roman" w:cs="Times New Roman"/>
          <w:i/>
          <w:iCs/>
          <w:sz w:val="24"/>
          <w:szCs w:val="24"/>
          <w:lang w:val="uk-UA"/>
        </w:rPr>
      </w:pPr>
      <w:r w:rsidRPr="000B48B3">
        <w:rPr>
          <w:rFonts w:ascii="Times New Roman" w:hAnsi="Times New Roman" w:cs="Times New Roman"/>
          <w:i/>
          <w:iCs/>
          <w:sz w:val="24"/>
          <w:szCs w:val="24"/>
          <w:lang w:val="uk-UA"/>
        </w:rPr>
        <w:t xml:space="preserve">Для контрольної перевірки </w:t>
      </w:r>
      <w:r w:rsidRPr="000B48B3">
        <w:rPr>
          <w:rFonts w:ascii="Times New Roman" w:hAnsi="Times New Roman" w:cs="Times New Roman"/>
          <w:sz w:val="24"/>
          <w:szCs w:val="24"/>
          <w:lang w:val="uk-UA"/>
        </w:rPr>
        <w:t xml:space="preserve">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w:t>
      </w:r>
      <w:proofErr w:type="spellStart"/>
      <w:r w:rsidRPr="000B48B3">
        <w:rPr>
          <w:rFonts w:ascii="Times New Roman" w:hAnsi="Times New Roman" w:cs="Times New Roman"/>
          <w:sz w:val="24"/>
          <w:szCs w:val="24"/>
          <w:lang w:val="uk-UA"/>
        </w:rPr>
        <w:t>конт</w:t>
      </w:r>
      <w:proofErr w:type="spellEnd"/>
      <w:r w:rsidRPr="000B48B3">
        <w:rPr>
          <w:rFonts w:ascii="Times New Roman" w:hAnsi="Times New Roman" w:cs="Times New Roman"/>
          <w:sz w:val="24"/>
          <w:szCs w:val="24"/>
          <w:lang w:val="uk-UA"/>
        </w:rPr>
        <w:softHyphen/>
      </w:r>
      <w:r w:rsidRPr="000B48B3">
        <w:rPr>
          <w:rFonts w:ascii="Times New Roman" w:hAnsi="Times New Roman" w:cs="Times New Roman"/>
          <w:sz w:val="24"/>
          <w:szCs w:val="24"/>
          <w:lang w:val="uk-UA"/>
        </w:rPr>
        <w:cr/>
      </w:r>
      <w:proofErr w:type="spellStart"/>
      <w:r w:rsidRPr="000B48B3">
        <w:rPr>
          <w:rFonts w:ascii="Times New Roman" w:hAnsi="Times New Roman" w:cs="Times New Roman"/>
          <w:sz w:val="24"/>
          <w:szCs w:val="24"/>
          <w:lang w:val="uk-UA"/>
        </w:rPr>
        <w:t>ролю</w:t>
      </w:r>
      <w:proofErr w:type="spellEnd"/>
      <w:r w:rsidRPr="000B48B3">
        <w:rPr>
          <w:rFonts w:ascii="Times New Roman" w:hAnsi="Times New Roman" w:cs="Times New Roman"/>
          <w:sz w:val="24"/>
          <w:szCs w:val="24"/>
          <w:lang w:val="uk-UA"/>
        </w:rPr>
        <w:t xml:space="preserve"> є вибрані учнями правильні варіанти виконання </w:t>
      </w:r>
      <w:r w:rsidRPr="000B48B3">
        <w:rPr>
          <w:rFonts w:ascii="Times New Roman" w:hAnsi="Times New Roman" w:cs="Times New Roman"/>
          <w:i/>
          <w:iCs/>
          <w:sz w:val="24"/>
          <w:szCs w:val="24"/>
          <w:lang w:val="uk-UA"/>
        </w:rPr>
        <w:t>завдань тестового характеру й самостійно дібрані приклади.</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Тематичну оцінку виставляють на підставі поточних оцінок і з урахуванням контрольної (тестової) роботи з мовної теми. </w:t>
      </w:r>
    </w:p>
    <w:p w:rsidR="00D2763A" w:rsidRPr="000B48B3" w:rsidRDefault="00D2763A" w:rsidP="00D2763A">
      <w:pPr>
        <w:pStyle w:val="basic"/>
        <w:spacing w:line="240" w:lineRule="auto"/>
        <w:rPr>
          <w:rFonts w:ascii="Times New Roman" w:eastAsia="Times New Roman" w:hAnsi="Times New Roman" w:cs="Times New Roman"/>
          <w:spacing w:val="1"/>
          <w:sz w:val="24"/>
          <w:szCs w:val="24"/>
          <w:lang w:val="uk-UA"/>
        </w:rPr>
      </w:pPr>
      <w:r w:rsidRPr="000B48B3">
        <w:rPr>
          <w:rFonts w:ascii="Times New Roman" w:hAnsi="Times New Roman" w:cs="Times New Roman"/>
          <w:i/>
          <w:iCs/>
          <w:spacing w:val="1"/>
          <w:sz w:val="24"/>
          <w:szCs w:val="24"/>
          <w:lang w:val="uk-UA"/>
        </w:rPr>
        <w:t>Семестровий</w:t>
      </w:r>
      <w:r w:rsidRPr="000B48B3">
        <w:rPr>
          <w:rFonts w:ascii="Times New Roman" w:hAnsi="Times New Roman" w:cs="Times New Roman"/>
          <w:spacing w:val="1"/>
          <w:sz w:val="24"/>
          <w:szCs w:val="24"/>
          <w:lang w:val="uk-UA"/>
        </w:rPr>
        <w:t xml:space="preserve"> бал виставляють на основі тематичних оцінок й обов’язкових робіт із різних видів мовленнєвої діяльності й правопису з </w:t>
      </w:r>
      <w:r w:rsidRPr="000B48B3">
        <w:rPr>
          <w:rFonts w:ascii="Times New Roman" w:hAnsi="Times New Roman" w:cs="Times New Roman"/>
          <w:i/>
          <w:iCs/>
          <w:spacing w:val="1"/>
          <w:sz w:val="24"/>
          <w:szCs w:val="24"/>
          <w:lang w:val="uk-UA"/>
        </w:rPr>
        <w:t>урахуванням рівня сформованості навичок учня працювати самостійно й у колективі. Річний</w:t>
      </w:r>
      <w:r w:rsidRPr="000B48B3">
        <w:rPr>
          <w:rFonts w:ascii="Times New Roman" w:hAnsi="Times New Roman" w:cs="Times New Roman"/>
          <w:spacing w:val="1"/>
          <w:sz w:val="24"/>
          <w:szCs w:val="24"/>
          <w:lang w:val="uk-UA"/>
        </w:rPr>
        <w:t xml:space="preserve"> бал виставляють на основі семестрових балів.</w:t>
      </w:r>
    </w:p>
    <w:p w:rsidR="00D2763A" w:rsidRPr="000B48B3" w:rsidRDefault="00D2763A" w:rsidP="00D2763A">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V. Оцінювання правописної компетентності учнів</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Контрольна перевірка з української мови та мов національних меншин здійснюється фронтально та індивідуально. Фронтально оцінюються: </w:t>
      </w:r>
      <w:proofErr w:type="spellStart"/>
      <w:r w:rsidRPr="000B48B3">
        <w:rPr>
          <w:rFonts w:ascii="Times New Roman" w:hAnsi="Times New Roman" w:cs="Times New Roman"/>
          <w:sz w:val="24"/>
          <w:szCs w:val="24"/>
          <w:lang w:val="uk-UA"/>
        </w:rPr>
        <w:t>аудіювання</w:t>
      </w:r>
      <w:proofErr w:type="spellEnd"/>
      <w:r w:rsidRPr="000B48B3">
        <w:rPr>
          <w:rFonts w:ascii="Times New Roman" w:hAnsi="Times New Roman" w:cs="Times New Roman"/>
          <w:sz w:val="24"/>
          <w:szCs w:val="24"/>
          <w:lang w:val="uk-UA"/>
        </w:rPr>
        <w:t xml:space="preserve">, читання мовчки, диктант, письмовий переказ і письмовий твір, мовні знання й уміння. </w:t>
      </w:r>
    </w:p>
    <w:p w:rsidR="00D2763A" w:rsidRPr="000B48B3" w:rsidRDefault="00D2763A" w:rsidP="00D2763A">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D2763A" w:rsidRPr="000B48B3" w:rsidRDefault="00D2763A" w:rsidP="00D2763A">
      <w:pPr>
        <w:rPr>
          <w:lang w:val="uk-UA"/>
        </w:rPr>
      </w:pPr>
    </w:p>
    <w:p w:rsidR="004D5E7C" w:rsidRDefault="004D5E7C"/>
    <w:sectPr w:rsidR="004D5E7C" w:rsidSect="000B48B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panose1 w:val="02020603050405020304"/>
    <w:charset w:val="00"/>
    <w:family w:val="roman"/>
    <w:pitch w:val="default"/>
    <w:sig w:usb0="00000000" w:usb1="00000000" w:usb2="00000000" w:usb3="00000000" w:csb0="00000000" w:csb1="00000000"/>
  </w:font>
  <w:font w:name="HeliosCond-Bold">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2763A"/>
    <w:rsid w:val="00040299"/>
    <w:rsid w:val="00070EB9"/>
    <w:rsid w:val="00253E46"/>
    <w:rsid w:val="004666CF"/>
    <w:rsid w:val="004D5E7C"/>
    <w:rsid w:val="00534DE6"/>
    <w:rsid w:val="0059073D"/>
    <w:rsid w:val="006765AE"/>
    <w:rsid w:val="006E69A1"/>
    <w:rsid w:val="007E050C"/>
    <w:rsid w:val="008C0B51"/>
    <w:rsid w:val="008E18FA"/>
    <w:rsid w:val="00AD121F"/>
    <w:rsid w:val="00B36B9D"/>
    <w:rsid w:val="00D2763A"/>
    <w:rsid w:val="00D43CB7"/>
    <w:rsid w:val="00D648E3"/>
    <w:rsid w:val="00E1434B"/>
    <w:rsid w:val="00E87E2F"/>
    <w:rsid w:val="00FB793D"/>
    <w:rsid w:val="00FC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3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D2763A"/>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D2763A"/>
    <w:pPr>
      <w:spacing w:after="0" w:line="288" w:lineRule="auto"/>
      <w:jc w:val="both"/>
    </w:pPr>
    <w:rPr>
      <w:rFonts w:ascii="PetersburgC" w:eastAsia="PetersburgC" w:hAnsi="PetersburgC" w:cs="PetersburgC"/>
      <w:color w:val="000000"/>
      <w:sz w:val="20"/>
      <w:szCs w:val="20"/>
      <w:u w:color="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2379</Words>
  <Characters>13566</Characters>
  <Application>Microsoft Office Word</Application>
  <DocSecurity>0</DocSecurity>
  <Lines>113</Lines>
  <Paragraphs>31</Paragraphs>
  <ScaleCrop>false</ScaleCrop>
  <Company>Grizli777</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ЁЁЁЁЁ</dc:creator>
  <cp:lastModifiedBy>ЁЁЁЁЁ</cp:lastModifiedBy>
  <cp:revision>3</cp:revision>
  <cp:lastPrinted>2021-11-12T14:18:00Z</cp:lastPrinted>
  <dcterms:created xsi:type="dcterms:W3CDTF">2021-11-12T14:09:00Z</dcterms:created>
  <dcterms:modified xsi:type="dcterms:W3CDTF">2021-11-12T14:18:00Z</dcterms:modified>
</cp:coreProperties>
</file>