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B1" w:rsidRPr="00AC46B1" w:rsidRDefault="00AC46B1" w:rsidP="00AC46B1">
      <w:pPr>
        <w:pStyle w:val="basic"/>
        <w:spacing w:line="240" w:lineRule="auto"/>
        <w:ind w:firstLine="0"/>
        <w:jc w:val="center"/>
        <w:rPr>
          <w:rFonts w:ascii="Times New Roman" w:hAnsi="Times New Roman" w:cs="Times New Roman"/>
          <w:b/>
          <w:bCs/>
          <w:sz w:val="24"/>
          <w:szCs w:val="24"/>
          <w:lang w:val="uk-UA"/>
        </w:rPr>
      </w:pPr>
      <w:r w:rsidRPr="00AC46B1">
        <w:rPr>
          <w:rFonts w:ascii="Times New Roman" w:hAnsi="Times New Roman" w:cs="Times New Roman"/>
          <w:b/>
          <w:bCs/>
          <w:sz w:val="24"/>
          <w:szCs w:val="24"/>
          <w:lang w:val="uk-UA"/>
        </w:rPr>
        <w:t xml:space="preserve">КРИТЕРІЇ ОЦІНЮВАННЯ НАВЧАЛЬНИХ ДОСЯГНЕНЬ З </w:t>
      </w:r>
      <w:r>
        <w:rPr>
          <w:rFonts w:ascii="Times New Roman" w:hAnsi="Times New Roman" w:cs="Times New Roman"/>
          <w:b/>
          <w:bCs/>
          <w:sz w:val="24"/>
          <w:szCs w:val="24"/>
          <w:lang w:val="uk-UA"/>
        </w:rPr>
        <w:t>ФІЗИКИ</w:t>
      </w:r>
    </w:p>
    <w:p w:rsidR="00AC46B1" w:rsidRPr="00AC46B1" w:rsidRDefault="00AC46B1" w:rsidP="00AC46B1">
      <w:pPr>
        <w:pStyle w:val="basic"/>
        <w:spacing w:line="240" w:lineRule="auto"/>
        <w:ind w:firstLine="0"/>
        <w:jc w:val="center"/>
        <w:rPr>
          <w:rFonts w:ascii="Times New Roman" w:hAnsi="Times New Roman" w:cs="Times New Roman"/>
          <w:b/>
          <w:bCs/>
          <w:sz w:val="24"/>
          <w:szCs w:val="24"/>
          <w:lang w:val="uk-UA"/>
        </w:rPr>
      </w:pPr>
      <w:r w:rsidRPr="00AC46B1">
        <w:rPr>
          <w:rFonts w:ascii="Times New Roman" w:hAnsi="Times New Roman" w:cs="Times New Roman"/>
          <w:b/>
          <w:bCs/>
          <w:sz w:val="24"/>
          <w:szCs w:val="24"/>
          <w:lang w:val="uk-UA"/>
        </w:rPr>
        <w:t xml:space="preserve">учнів КОМУНАЛЬНОГО ЗАКЛАДУ «ХАРКІВСЬКА САНАТОРНА ШКОЛА №1» ХАРКІВСЬКОЇ ОБЛАСНОЇ РАДИ, </w:t>
      </w:r>
    </w:p>
    <w:p w:rsidR="00AC46B1" w:rsidRPr="00AC46B1" w:rsidRDefault="00AC46B1" w:rsidP="00AC46B1">
      <w:pPr>
        <w:pStyle w:val="basic"/>
        <w:spacing w:line="240" w:lineRule="auto"/>
        <w:jc w:val="center"/>
        <w:rPr>
          <w:rFonts w:ascii="Times New Roman" w:hAnsi="Times New Roman" w:cs="Times New Roman"/>
          <w:b/>
          <w:bCs/>
          <w:sz w:val="24"/>
          <w:szCs w:val="24"/>
          <w:lang w:val="uk-UA"/>
        </w:rPr>
      </w:pPr>
      <w:r w:rsidRPr="00AC46B1">
        <w:rPr>
          <w:rFonts w:ascii="Times New Roman" w:hAnsi="Times New Roman" w:cs="Times New Roman"/>
          <w:b/>
          <w:bCs/>
          <w:sz w:val="24"/>
          <w:szCs w:val="24"/>
          <w:lang w:val="uk-UA"/>
        </w:rPr>
        <w:t xml:space="preserve">розроблені вчителем </w:t>
      </w:r>
      <w:r>
        <w:rPr>
          <w:rFonts w:ascii="Times New Roman" w:hAnsi="Times New Roman" w:cs="Times New Roman"/>
          <w:b/>
          <w:bCs/>
          <w:sz w:val="24"/>
          <w:szCs w:val="24"/>
          <w:lang w:val="uk-UA"/>
        </w:rPr>
        <w:t>фізики ПОЛЕЖАКОЮ О.В.</w:t>
      </w:r>
    </w:p>
    <w:p w:rsidR="00AC46B1" w:rsidRDefault="00AC46B1" w:rsidP="00193686">
      <w:pPr>
        <w:pStyle w:val="basic"/>
        <w:spacing w:line="240" w:lineRule="auto"/>
        <w:rPr>
          <w:rFonts w:ascii="Times New Roman" w:hAnsi="Times New Roman" w:cs="Times New Roman"/>
          <w:sz w:val="24"/>
          <w:szCs w:val="24"/>
          <w:lang w:val="uk-UA"/>
        </w:rPr>
      </w:pP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Тому складовими навчальних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Відтак оцінюванню підлягає:</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1) рівень володіння теоретичними знаннями, що їх можна виявити під час усного чи письмового опитування, тестування;</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2) рівень умінь використовувати теоретичні знання під час розв’язування задач різного типу (розрахункових, експериментальних, якісних);</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 xml:space="preserve">Види усного опитування: </w:t>
      </w:r>
    </w:p>
    <w:p w:rsidR="00193686" w:rsidRPr="00AC46B1" w:rsidRDefault="00193686" w:rsidP="00193686">
      <w:pPr>
        <w:pStyle w:val="basic"/>
        <w:spacing w:line="240" w:lineRule="auto"/>
        <w:rPr>
          <w:rFonts w:ascii="Times New Roman" w:eastAsia="Times New Roman" w:hAnsi="Times New Roman" w:cs="Times New Roman"/>
          <w:spacing w:val="-1"/>
          <w:sz w:val="24"/>
          <w:szCs w:val="24"/>
          <w:lang w:val="uk-UA"/>
        </w:rPr>
      </w:pPr>
      <w:r w:rsidRPr="00AC46B1">
        <w:rPr>
          <w:rFonts w:ascii="Times New Roman" w:hAnsi="Times New Roman" w:cs="Times New Roman"/>
          <w:spacing w:val="-1"/>
          <w:sz w:val="24"/>
          <w:szCs w:val="24"/>
          <w:lang w:val="uk-UA"/>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193686" w:rsidRPr="00AC46B1" w:rsidRDefault="00193686" w:rsidP="00193686">
      <w:pPr>
        <w:pStyle w:val="basic"/>
        <w:spacing w:line="240" w:lineRule="auto"/>
        <w:rPr>
          <w:rFonts w:ascii="Times New Roman" w:eastAsia="Times New Roman" w:hAnsi="Times New Roman" w:cs="Times New Roman"/>
          <w:spacing w:val="-1"/>
          <w:sz w:val="24"/>
          <w:szCs w:val="24"/>
          <w:lang w:val="uk-UA"/>
        </w:rPr>
      </w:pPr>
      <w:r w:rsidRPr="00AC46B1">
        <w:rPr>
          <w:rFonts w:ascii="Times New Roman" w:hAnsi="Times New Roman" w:cs="Times New Roman"/>
          <w:spacing w:val="-1"/>
          <w:sz w:val="24"/>
          <w:szCs w:val="24"/>
          <w:lang w:val="uk-UA"/>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 xml:space="preserve">групове опитування (проекти, усна самостійна робота в класі і вдома); взаємоконтроль учнів у парах і групах; самоконтроль тощо. </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Види письмового опитування:</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індивідуальне (виконання самостійних та контрольних робіт тощо);</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групове (розв’язування задач, тестів тощо).</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Під час поточного оцінювання навчальних досягнень  учнів слід ураховувати:</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характеристики усної розгорнутої відповіді: правильність, логічність, обґрунтованість, цілісність, ілюстрованість ;</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якість знань: повнота, глибина, гнучкість, системність, міцність;</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 xml:space="preserve">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w:t>
      </w:r>
      <w:r w:rsidRPr="00AC46B1">
        <w:rPr>
          <w:rFonts w:ascii="Times New Roman" w:hAnsi="Times New Roman" w:cs="Times New Roman"/>
          <w:sz w:val="24"/>
          <w:szCs w:val="24"/>
          <w:lang w:val="uk-UA"/>
        </w:rPr>
        <w:lastRenderedPageBreak/>
        <w:t>різноманітних джерел тощо; оцінювати проміжні й кінцеві результати, розподіляти роботу над певним завданням на етапи тощо;</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складність фізичних задач (уміння розв’язувати задачі, що передбачають безпосереднє застосування закону за зразком; на застосування 1</w:t>
      </w:r>
      <w:r w:rsidRPr="00AC46B1">
        <w:rPr>
          <w:rFonts w:ascii="Times New Roman" w:hAnsi="Times New Roman" w:cs="Times New Roman"/>
          <w:sz w:val="24"/>
          <w:szCs w:val="24"/>
          <w:lang w:val="uk-UA"/>
        </w:rPr>
        <w:softHyphen/>
        <w:t>2 законів (залежностей) за зразком;  комбіновані задачі  на застосування 2</w:t>
      </w:r>
      <w:r w:rsidRPr="00AC46B1">
        <w:rPr>
          <w:rFonts w:ascii="Times New Roman" w:hAnsi="Times New Roman" w:cs="Times New Roman"/>
          <w:sz w:val="24"/>
          <w:szCs w:val="24"/>
          <w:lang w:val="uk-UA"/>
        </w:rPr>
        <w:softHyphen/>
        <w:t>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softHyphen/>
        <w:t xml:space="preserve"> самостійність оцінних суджень.  </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193686" w:rsidRPr="00AC46B1" w:rsidRDefault="00193686" w:rsidP="00193686">
      <w:pPr>
        <w:pStyle w:val="basic"/>
        <w:spacing w:line="240" w:lineRule="auto"/>
        <w:rPr>
          <w:rFonts w:ascii="Times New Roman" w:eastAsia="Times New Roman" w:hAnsi="Times New Roman" w:cs="Times New Roman"/>
          <w:spacing w:val="-1"/>
          <w:sz w:val="24"/>
          <w:szCs w:val="24"/>
          <w:lang w:val="uk-UA"/>
        </w:rPr>
      </w:pPr>
      <w:r w:rsidRPr="00AC46B1">
        <w:rPr>
          <w:rFonts w:ascii="Times New Roman" w:hAnsi="Times New Roman" w:cs="Times New Roman"/>
          <w:spacing w:val="-1"/>
          <w:sz w:val="24"/>
          <w:szCs w:val="24"/>
          <w:lang w:val="uk-UA"/>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193686" w:rsidRPr="00AC46B1" w:rsidRDefault="00193686" w:rsidP="00193686">
      <w:pPr>
        <w:pStyle w:val="basic"/>
        <w:spacing w:line="240" w:lineRule="auto"/>
        <w:rPr>
          <w:rFonts w:ascii="Times New Roman" w:eastAsia="Times New Roman" w:hAnsi="Times New Roman" w:cs="Times New Roman"/>
          <w:sz w:val="24"/>
          <w:szCs w:val="24"/>
          <w:lang w:val="uk-UA"/>
        </w:rPr>
      </w:pPr>
      <w:r w:rsidRPr="00AC46B1">
        <w:rPr>
          <w:rFonts w:ascii="Times New Roman" w:hAnsi="Times New Roman" w:cs="Times New Roman"/>
          <w:sz w:val="24"/>
          <w:szCs w:val="24"/>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w:t>
      </w:r>
      <w:r w:rsidRPr="00AC46B1">
        <w:rPr>
          <w:rFonts w:ascii="Times New Roman" w:hAnsi="Times New Roman" w:cs="Times New Roman"/>
          <w:sz w:val="24"/>
          <w:szCs w:val="24"/>
          <w:lang w:val="uk-UA"/>
        </w:rPr>
        <w:lastRenderedPageBreak/>
        <w:t>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193686" w:rsidRPr="00AC46B1" w:rsidRDefault="00193686" w:rsidP="00193686">
      <w:pPr>
        <w:pStyle w:val="basic"/>
        <w:widowControl w:val="0"/>
        <w:spacing w:line="240" w:lineRule="auto"/>
        <w:rPr>
          <w:rFonts w:ascii="Times New Roman" w:hAnsi="Times New Roman" w:cs="Times New Roman"/>
          <w:sz w:val="24"/>
          <w:szCs w:val="24"/>
          <w:lang w:val="uk-UA"/>
        </w:rPr>
      </w:pPr>
    </w:p>
    <w:tbl>
      <w:tblPr>
        <w:tblW w:w="9611" w:type="dxa"/>
        <w:tblInd w:w="108" w:type="dxa"/>
        <w:tblLayout w:type="fixed"/>
        <w:tblLook w:val="0000"/>
      </w:tblPr>
      <w:tblGrid>
        <w:gridCol w:w="1532"/>
        <w:gridCol w:w="850"/>
        <w:gridCol w:w="7229"/>
      </w:tblGrid>
      <w:tr w:rsidR="00193686" w:rsidRPr="00AC46B1" w:rsidTr="00AC46B1">
        <w:trPr>
          <w:cantSplit/>
          <w:trHeight w:val="605"/>
          <w:tblHeader/>
        </w:trPr>
        <w:tc>
          <w:tcPr>
            <w:tcW w:w="15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eastAsia="HeliosCond-Bold" w:hAnsi="Times New Roman" w:cs="Times New Roman"/>
                <w:b/>
                <w:bCs/>
                <w:sz w:val="24"/>
                <w:szCs w:val="24"/>
                <w:lang w:val="uk-UA"/>
              </w:rPr>
            </w:pPr>
            <w:r w:rsidRPr="00AC46B1">
              <w:rPr>
                <w:rFonts w:ascii="Times New Roman" w:eastAsia="HeliosCond-Bold" w:hAnsi="Times New Roman" w:cs="Times New Roman"/>
                <w:b/>
                <w:bCs/>
                <w:sz w:val="24"/>
                <w:szCs w:val="24"/>
                <w:lang w:val="uk-UA"/>
              </w:rPr>
              <w:t>Рівні навчальних досягнень</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eastAsia="HeliosCond-Bold" w:hAnsi="Times New Roman" w:cs="Times New Roman"/>
                <w:b/>
                <w:bCs/>
                <w:sz w:val="24"/>
                <w:szCs w:val="24"/>
                <w:lang w:val="uk-UA"/>
              </w:rPr>
            </w:pPr>
            <w:r w:rsidRPr="00AC46B1">
              <w:rPr>
                <w:rFonts w:ascii="Times New Roman" w:eastAsia="HeliosCond-Bold" w:hAnsi="Times New Roman" w:cs="Times New Roman"/>
                <w:b/>
                <w:bCs/>
                <w:sz w:val="24"/>
                <w:szCs w:val="24"/>
                <w:lang w:val="uk-UA"/>
              </w:rPr>
              <w:t>Бали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eastAsia="HeliosCond-Bold" w:hAnsi="Times New Roman" w:cs="Times New Roman"/>
                <w:b/>
                <w:bCs/>
                <w:sz w:val="24"/>
                <w:szCs w:val="24"/>
                <w:lang w:val="uk-UA"/>
              </w:rPr>
            </w:pPr>
            <w:r w:rsidRPr="00AC46B1">
              <w:rPr>
                <w:rFonts w:ascii="Times New Roman" w:eastAsia="HeliosCond-Bold" w:hAnsi="Times New Roman" w:cs="Times New Roman"/>
                <w:b/>
                <w:bCs/>
                <w:sz w:val="24"/>
                <w:szCs w:val="24"/>
                <w:lang w:val="uk-UA"/>
              </w:rPr>
              <w:t>Характеристика навчальних досягнень учня (учениці)</w:t>
            </w:r>
          </w:p>
        </w:tc>
      </w:tr>
      <w:tr w:rsidR="00193686" w:rsidRPr="00AC46B1" w:rsidTr="00AC46B1">
        <w:trPr>
          <w:cantSplit/>
          <w:trHeight w:val="593"/>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Початковий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z w:val="24"/>
                <w:szCs w:val="24"/>
                <w:lang w:val="uk-UA"/>
              </w:rPr>
            </w:pPr>
            <w:r w:rsidRPr="00AC46B1">
              <w:rPr>
                <w:rFonts w:ascii="Times New Roman" w:hAnsi="Times New Roman" w:cs="Times New Roman"/>
                <w:sz w:val="24"/>
                <w:szCs w:val="24"/>
                <w:lang w:val="uk-UA"/>
              </w:rPr>
              <w:t>Учень володіє навчальним матеріалом на рівні розпізнавання явищ при</w:t>
            </w:r>
            <w:r w:rsidRPr="00AC46B1">
              <w:rPr>
                <w:rFonts w:ascii="Times New Roman" w:hAnsi="Times New Roman" w:cs="Times New Roman"/>
                <w:sz w:val="24"/>
                <w:szCs w:val="24"/>
                <w:lang w:val="uk-UA"/>
              </w:rPr>
              <w:softHyphen/>
              <w:t>роди та природних об’єктів, за допомогою вчителя відповідає на запитання, що потребують відповіді«так» чи «ні»</w:t>
            </w:r>
          </w:p>
        </w:tc>
      </w:tr>
      <w:tr w:rsidR="00193686" w:rsidRPr="00AC46B1" w:rsidTr="00AC46B1">
        <w:trPr>
          <w:cantSplit/>
          <w:trHeight w:val="453"/>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2"/>
                <w:sz w:val="24"/>
                <w:szCs w:val="24"/>
                <w:lang w:val="uk-UA"/>
              </w:rPr>
            </w:pPr>
            <w:r w:rsidRPr="00AC46B1">
              <w:rPr>
                <w:rFonts w:ascii="Times New Roman" w:hAnsi="Times New Roman" w:cs="Times New Roman"/>
                <w:spacing w:val="-2"/>
                <w:sz w:val="24"/>
                <w:szCs w:val="24"/>
                <w:lang w:val="uk-UA"/>
              </w:rPr>
              <w:t>Учень описує природні явища та природні об’єкти на основі свого поперед</w:t>
            </w:r>
            <w:r w:rsidRPr="00AC46B1">
              <w:rPr>
                <w:rFonts w:ascii="Times New Roman" w:hAnsi="Times New Roman" w:cs="Times New Roman"/>
                <w:spacing w:val="-2"/>
                <w:sz w:val="24"/>
                <w:szCs w:val="24"/>
                <w:lang w:val="uk-UA"/>
              </w:rPr>
              <w:softHyphen/>
              <w:t>нього досвіду, відповідає на запитання, що потребують однослівної відповіді</w:t>
            </w:r>
          </w:p>
        </w:tc>
      </w:tr>
      <w:tr w:rsidR="00193686" w:rsidRPr="00AC46B1" w:rsidTr="00AC46B1">
        <w:trPr>
          <w:cantSplit/>
          <w:trHeight w:val="623"/>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3</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2"/>
                <w:sz w:val="24"/>
                <w:szCs w:val="24"/>
                <w:lang w:val="uk-UA"/>
              </w:rPr>
            </w:pPr>
            <w:r w:rsidRPr="00AC46B1">
              <w:rPr>
                <w:rFonts w:ascii="Times New Roman" w:hAnsi="Times New Roman" w:cs="Times New Roman"/>
                <w:spacing w:val="-2"/>
                <w:sz w:val="24"/>
                <w:szCs w:val="24"/>
                <w:lang w:val="uk-UA"/>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193686" w:rsidRPr="00AC46B1" w:rsidTr="00AC46B1">
        <w:trPr>
          <w:cantSplit/>
          <w:trHeight w:val="623"/>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Середній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4</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3"/>
                <w:sz w:val="24"/>
                <w:szCs w:val="24"/>
                <w:lang w:val="uk-UA"/>
              </w:rPr>
            </w:pPr>
            <w:r w:rsidRPr="00AC46B1">
              <w:rPr>
                <w:rFonts w:ascii="Times New Roman" w:hAnsi="Times New Roman" w:cs="Times New Roman"/>
                <w:spacing w:val="-3"/>
                <w:sz w:val="24"/>
                <w:szCs w:val="24"/>
                <w:lang w:val="uk-UA"/>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193686" w:rsidRPr="00AC46B1" w:rsidTr="00AC46B1">
        <w:trPr>
          <w:cantSplit/>
          <w:trHeight w:val="727"/>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5</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6"/>
                <w:sz w:val="24"/>
                <w:szCs w:val="24"/>
                <w:lang w:val="uk-UA"/>
              </w:rPr>
            </w:pPr>
            <w:r w:rsidRPr="00AC46B1">
              <w:rPr>
                <w:rFonts w:ascii="Times New Roman" w:hAnsi="Times New Roman" w:cs="Times New Roman"/>
                <w:spacing w:val="-6"/>
                <w:sz w:val="24"/>
                <w:szCs w:val="24"/>
                <w:lang w:val="uk-UA"/>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193686" w:rsidRPr="00AC46B1" w:rsidTr="00AC46B1">
        <w:trPr>
          <w:cantSplit/>
          <w:trHeight w:val="907"/>
        </w:trPr>
        <w:tc>
          <w:tcPr>
            <w:tcW w:w="15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Середній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6</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2"/>
                <w:sz w:val="24"/>
                <w:szCs w:val="24"/>
                <w:lang w:val="uk-UA"/>
              </w:rPr>
            </w:pPr>
            <w:r w:rsidRPr="00AC46B1">
              <w:rPr>
                <w:rFonts w:ascii="Times New Roman" w:hAnsi="Times New Roman" w:cs="Times New Roman"/>
                <w:spacing w:val="2"/>
                <w:sz w:val="24"/>
                <w:szCs w:val="24"/>
                <w:lang w:val="uk-UA"/>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193686" w:rsidRPr="00AC46B1" w:rsidTr="00AC46B1">
        <w:trPr>
          <w:cantSplit/>
          <w:trHeight w:val="893"/>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Достатній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7</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2"/>
                <w:sz w:val="24"/>
                <w:szCs w:val="24"/>
                <w:lang w:val="uk-UA"/>
              </w:rPr>
            </w:pPr>
            <w:r w:rsidRPr="00AC46B1">
              <w:rPr>
                <w:rFonts w:ascii="Times New Roman" w:hAnsi="Times New Roman" w:cs="Times New Roman"/>
                <w:spacing w:val="-2"/>
                <w:sz w:val="24"/>
                <w:szCs w:val="24"/>
                <w:lang w:val="uk-UA"/>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w:t>
            </w:r>
            <w:r w:rsidRPr="00AC46B1">
              <w:rPr>
                <w:rFonts w:ascii="Times New Roman" w:hAnsi="Times New Roman" w:cs="Times New Roman"/>
                <w:spacing w:val="-2"/>
                <w:sz w:val="24"/>
                <w:szCs w:val="24"/>
                <w:lang w:val="uk-UA"/>
              </w:rPr>
              <w:softHyphen/>
              <w:t>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193686" w:rsidRPr="00AC46B1" w:rsidTr="00AC46B1">
        <w:trPr>
          <w:cantSplit/>
          <w:trHeight w:val="872"/>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8</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3"/>
                <w:sz w:val="24"/>
                <w:szCs w:val="24"/>
                <w:lang w:val="uk-UA"/>
              </w:rPr>
            </w:pPr>
            <w:r w:rsidRPr="00AC46B1">
              <w:rPr>
                <w:rFonts w:ascii="Times New Roman" w:hAnsi="Times New Roman" w:cs="Times New Roman"/>
                <w:spacing w:val="-3"/>
                <w:sz w:val="24"/>
                <w:szCs w:val="24"/>
                <w:lang w:val="uk-UA"/>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w:t>
            </w:r>
            <w:r w:rsidRPr="00AC46B1">
              <w:rPr>
                <w:rFonts w:ascii="Times New Roman" w:hAnsi="Times New Roman" w:cs="Times New Roman"/>
                <w:spacing w:val="-3"/>
                <w:sz w:val="24"/>
                <w:szCs w:val="24"/>
                <w:lang w:val="uk-UA"/>
              </w:rPr>
              <w:softHyphen/>
              <w:t>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193686" w:rsidRPr="00AC46B1" w:rsidTr="00AC46B1">
        <w:trPr>
          <w:cantSplit/>
          <w:trHeight w:val="587"/>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9</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2"/>
                <w:sz w:val="24"/>
                <w:szCs w:val="24"/>
                <w:lang w:val="uk-UA"/>
              </w:rPr>
            </w:pPr>
            <w:r w:rsidRPr="00AC46B1">
              <w:rPr>
                <w:rFonts w:ascii="Times New Roman" w:hAnsi="Times New Roman" w:cs="Times New Roman"/>
                <w:spacing w:val="-2"/>
                <w:sz w:val="24"/>
                <w:szCs w:val="24"/>
                <w:lang w:val="uk-UA"/>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w:t>
            </w:r>
            <w:r w:rsidRPr="00AC46B1">
              <w:rPr>
                <w:rFonts w:ascii="Times New Roman" w:hAnsi="Times New Roman" w:cs="Times New Roman"/>
                <w:spacing w:val="-2"/>
                <w:sz w:val="24"/>
                <w:szCs w:val="24"/>
                <w:lang w:val="uk-UA"/>
              </w:rPr>
              <w:softHyphen/>
              <w:t xml:space="preserve">чотири дії самостійно </w:t>
            </w:r>
          </w:p>
        </w:tc>
      </w:tr>
      <w:tr w:rsidR="00193686" w:rsidRPr="00AC46B1" w:rsidTr="00AC46B1">
        <w:trPr>
          <w:cantSplit/>
          <w:trHeight w:val="963"/>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Високий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10</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3"/>
                <w:sz w:val="24"/>
                <w:szCs w:val="24"/>
                <w:lang w:val="uk-UA"/>
              </w:rPr>
            </w:pPr>
            <w:r w:rsidRPr="00AC46B1">
              <w:rPr>
                <w:rFonts w:ascii="Times New Roman" w:hAnsi="Times New Roman" w:cs="Times New Roman"/>
                <w:spacing w:val="-3"/>
                <w:sz w:val="24"/>
                <w:szCs w:val="24"/>
                <w:lang w:val="uk-UA"/>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w:t>
            </w:r>
            <w:r w:rsidRPr="00AC46B1">
              <w:rPr>
                <w:rFonts w:ascii="Times New Roman" w:hAnsi="Times New Roman" w:cs="Times New Roman"/>
                <w:spacing w:val="-3"/>
                <w:sz w:val="24"/>
                <w:szCs w:val="24"/>
                <w:lang w:val="uk-UA"/>
              </w:rPr>
              <w:softHyphen/>
              <w:t>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193686" w:rsidRPr="00AC46B1" w:rsidTr="00AC46B1">
        <w:trPr>
          <w:cantSplit/>
          <w:trHeight w:val="1105"/>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11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pacing w:val="-3"/>
                <w:sz w:val="24"/>
                <w:szCs w:val="24"/>
                <w:lang w:val="uk-UA"/>
              </w:rPr>
            </w:pPr>
            <w:r w:rsidRPr="00AC46B1">
              <w:rPr>
                <w:rFonts w:ascii="Times New Roman" w:hAnsi="Times New Roman" w:cs="Times New Roman"/>
                <w:spacing w:val="-3"/>
                <w:sz w:val="24"/>
                <w:szCs w:val="24"/>
                <w:lang w:val="uk-UA"/>
              </w:rPr>
              <w:t>Учень на високому рівні опанував програмовий матеріал, самостійно, у ме</w:t>
            </w:r>
            <w:r w:rsidRPr="00AC46B1">
              <w:rPr>
                <w:rFonts w:ascii="Times New Roman" w:hAnsi="Times New Roman" w:cs="Times New Roman"/>
                <w:spacing w:val="-3"/>
                <w:sz w:val="24"/>
                <w:szCs w:val="24"/>
                <w:lang w:val="uk-UA"/>
              </w:rPr>
              <w:softHyphen/>
              <w:t>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193686" w:rsidRPr="00AC46B1" w:rsidTr="00AC46B1">
        <w:trPr>
          <w:cantSplit/>
          <w:trHeight w:val="1081"/>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193686" w:rsidRPr="00AC46B1" w:rsidRDefault="00193686"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jc w:val="center"/>
              <w:rPr>
                <w:rFonts w:ascii="Times New Roman" w:hAnsi="Times New Roman" w:cs="Times New Roman"/>
                <w:sz w:val="24"/>
                <w:szCs w:val="24"/>
                <w:lang w:val="uk-UA"/>
              </w:rPr>
            </w:pPr>
            <w:r w:rsidRPr="00AC46B1">
              <w:rPr>
                <w:rFonts w:ascii="Times New Roman" w:hAnsi="Times New Roman" w:cs="Times New Roman"/>
                <w:sz w:val="24"/>
                <w:szCs w:val="24"/>
                <w:lang w:val="uk-UA"/>
              </w:rPr>
              <w:t>12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93686" w:rsidRPr="00AC46B1" w:rsidRDefault="00193686" w:rsidP="008034D1">
            <w:pPr>
              <w:pStyle w:val="basictable"/>
              <w:spacing w:line="240" w:lineRule="auto"/>
              <w:rPr>
                <w:rFonts w:ascii="Times New Roman" w:hAnsi="Times New Roman" w:cs="Times New Roman"/>
                <w:sz w:val="24"/>
                <w:szCs w:val="24"/>
                <w:lang w:val="uk-UA"/>
              </w:rPr>
            </w:pPr>
            <w:r w:rsidRPr="00AC46B1">
              <w:rPr>
                <w:rFonts w:ascii="Times New Roman" w:hAnsi="Times New Roman" w:cs="Times New Roman"/>
                <w:sz w:val="24"/>
                <w:szCs w:val="24"/>
                <w:lang w:val="uk-UA"/>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193686" w:rsidRPr="00AC46B1" w:rsidRDefault="00193686" w:rsidP="00193686">
      <w:pPr>
        <w:pStyle w:val="basic"/>
        <w:widowControl w:val="0"/>
        <w:spacing w:line="240" w:lineRule="auto"/>
        <w:rPr>
          <w:rFonts w:ascii="Times New Roman" w:hAnsi="Times New Roman" w:cs="Times New Roman"/>
          <w:sz w:val="24"/>
          <w:szCs w:val="24"/>
          <w:lang w:val="uk-UA"/>
        </w:rPr>
      </w:pPr>
    </w:p>
    <w:p w:rsidR="004D5E7C" w:rsidRPr="00AC46B1" w:rsidRDefault="004D5E7C">
      <w:pPr>
        <w:rPr>
          <w:lang w:val="uk-UA"/>
        </w:rPr>
      </w:pPr>
    </w:p>
    <w:sectPr w:rsidR="004D5E7C" w:rsidRPr="00AC46B1" w:rsidSect="004D5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2020603050405020304"/>
    <w:charset w:val="00"/>
    <w:family w:val="roman"/>
    <w:pitch w:val="default"/>
    <w:sig w:usb0="00000000" w:usb1="00000000" w:usb2="00000000" w:usb3="00000000" w:csb0="00000000" w:csb1="00000000"/>
  </w:font>
  <w:font w:name="HeliosCond-Bold">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193686"/>
    <w:rsid w:val="00040299"/>
    <w:rsid w:val="00070EB9"/>
    <w:rsid w:val="00193686"/>
    <w:rsid w:val="00253E46"/>
    <w:rsid w:val="004666CF"/>
    <w:rsid w:val="004D5E7C"/>
    <w:rsid w:val="00534DE6"/>
    <w:rsid w:val="0059073D"/>
    <w:rsid w:val="006765AE"/>
    <w:rsid w:val="006E69A1"/>
    <w:rsid w:val="00794197"/>
    <w:rsid w:val="007E050C"/>
    <w:rsid w:val="008C0B51"/>
    <w:rsid w:val="00AC46B1"/>
    <w:rsid w:val="00AD121F"/>
    <w:rsid w:val="00B36B9D"/>
    <w:rsid w:val="00B72621"/>
    <w:rsid w:val="00D648E3"/>
    <w:rsid w:val="00E1434B"/>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8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193686"/>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193686"/>
    <w:pPr>
      <w:spacing w:after="0" w:line="288" w:lineRule="auto"/>
      <w:jc w:val="both"/>
    </w:pPr>
    <w:rPr>
      <w:rFonts w:ascii="PetersburgC" w:eastAsia="PetersburgC" w:hAnsi="PetersburgC" w:cs="PetersburgC"/>
      <w:color w:val="000000"/>
      <w:sz w:val="20"/>
      <w:szCs w:val="20"/>
      <w:u w:color="000000"/>
      <w:lang w:eastAsia="ru-RU"/>
    </w:rPr>
  </w:style>
</w:styles>
</file>

<file path=word/webSettings.xml><?xml version="1.0" encoding="utf-8"?>
<w:webSettings xmlns:r="http://schemas.openxmlformats.org/officeDocument/2006/relationships" xmlns:w="http://schemas.openxmlformats.org/wordprocessingml/2006/main">
  <w:divs>
    <w:div w:id="3321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9477</Characters>
  <Application>Microsoft Office Word</Application>
  <DocSecurity>0</DocSecurity>
  <Lines>78</Lines>
  <Paragraphs>22</Paragraphs>
  <ScaleCrop>false</ScaleCrop>
  <Company>Grizli777</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2</cp:revision>
  <dcterms:created xsi:type="dcterms:W3CDTF">2021-11-12T10:45:00Z</dcterms:created>
  <dcterms:modified xsi:type="dcterms:W3CDTF">2021-11-12T14:02:00Z</dcterms:modified>
</cp:coreProperties>
</file>